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FA2" w:rsidRDefault="00E87FA2" w:rsidP="00E87FA2">
      <w:pPr>
        <w:pBdr>
          <w:bottom w:val="single" w:sz="6" w:space="1" w:color="auto"/>
        </w:pBdr>
        <w:spacing w:after="0" w:line="240" w:lineRule="auto"/>
        <w:ind w:left="-567" w:right="-993" w:hanging="284"/>
        <w:jc w:val="center"/>
        <w:rPr>
          <w:rFonts w:ascii="Times New Roman" w:hAnsi="Times New Roman" w:cs="Times New Roman"/>
          <w:b/>
          <w:sz w:val="14"/>
          <w:szCs w:val="14"/>
        </w:rPr>
      </w:pPr>
      <w:r w:rsidRPr="00E87FA2">
        <w:rPr>
          <w:rFonts w:ascii="Times New Roman" w:hAnsi="Times New Roman" w:cs="Times New Roman"/>
          <w:b/>
          <w:noProof/>
          <w:sz w:val="14"/>
          <w:szCs w:val="14"/>
          <w:lang w:eastAsia="nl-NL"/>
        </w:rPr>
        <w:drawing>
          <wp:inline distT="0" distB="0" distL="0" distR="0">
            <wp:extent cx="2926080" cy="401103"/>
            <wp:effectExtent l="0" t="0" r="0" b="0"/>
            <wp:docPr id="1" name="Afbeelding 1" descr="M:\Albayrak c.s\Nedcap\logo Albayrak c.s. Advoca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bayrak c.s\Nedcap\logo Albayrak c.s. Advocat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5300" cy="427041"/>
                    </a:xfrm>
                    <a:prstGeom prst="rect">
                      <a:avLst/>
                    </a:prstGeom>
                    <a:noFill/>
                    <a:ln>
                      <a:noFill/>
                    </a:ln>
                  </pic:spPr>
                </pic:pic>
              </a:graphicData>
            </a:graphic>
          </wp:inline>
        </w:drawing>
      </w:r>
    </w:p>
    <w:p w:rsidR="004901EF" w:rsidRPr="00E87FA2" w:rsidRDefault="000B321B" w:rsidP="00DE06C8">
      <w:pPr>
        <w:pBdr>
          <w:bottom w:val="single" w:sz="6" w:space="1" w:color="auto"/>
        </w:pBdr>
        <w:spacing w:after="0" w:line="240" w:lineRule="auto"/>
        <w:ind w:left="-567" w:right="-993" w:hanging="284"/>
        <w:jc w:val="center"/>
        <w:rPr>
          <w:rFonts w:ascii="Monotype Corsiva" w:hAnsi="Monotype Corsiva" w:cs="Times New Roman"/>
          <w:sz w:val="28"/>
          <w:szCs w:val="28"/>
        </w:rPr>
      </w:pPr>
      <w:r w:rsidRPr="00E87FA2">
        <w:rPr>
          <w:rFonts w:ascii="Monotype Corsiva" w:hAnsi="Monotype Corsiva" w:cs="Times New Roman"/>
          <w:sz w:val="28"/>
          <w:szCs w:val="28"/>
        </w:rPr>
        <w:t>Algemene voorwaarden</w:t>
      </w:r>
    </w:p>
    <w:p w:rsidR="008836D4" w:rsidRPr="00A83A38" w:rsidRDefault="008836D4" w:rsidP="00DE06C8">
      <w:pPr>
        <w:spacing w:after="0" w:line="240" w:lineRule="auto"/>
        <w:ind w:left="-567" w:right="-993" w:hanging="284"/>
        <w:jc w:val="both"/>
        <w:rPr>
          <w:rFonts w:ascii="Times New Roman" w:hAnsi="Times New Roman" w:cs="Times New Roman"/>
          <w:b/>
          <w:sz w:val="14"/>
          <w:szCs w:val="14"/>
        </w:rPr>
      </w:pPr>
    </w:p>
    <w:p w:rsidR="00C27ED0" w:rsidRPr="00A83A38" w:rsidRDefault="00C27ED0" w:rsidP="00DE06C8">
      <w:pPr>
        <w:pStyle w:val="Normaalweb"/>
        <w:shd w:val="clear" w:color="auto" w:fill="FFFFFF"/>
        <w:spacing w:before="0" w:after="0"/>
        <w:ind w:left="-567" w:right="-993" w:hanging="284"/>
        <w:jc w:val="both"/>
        <w:rPr>
          <w:b/>
          <w:i/>
          <w:sz w:val="14"/>
          <w:szCs w:val="14"/>
          <w:u w:val="single"/>
        </w:rPr>
      </w:pPr>
      <w:r w:rsidRPr="00A83A38">
        <w:rPr>
          <w:b/>
          <w:bCs/>
          <w:sz w:val="14"/>
          <w:szCs w:val="14"/>
          <w:u w:val="single"/>
        </w:rPr>
        <w:t>Artikel 1</w:t>
      </w:r>
      <w:r w:rsidR="00A83A38">
        <w:rPr>
          <w:sz w:val="14"/>
          <w:szCs w:val="14"/>
          <w:u w:val="single"/>
        </w:rPr>
        <w:t xml:space="preserve">: </w:t>
      </w:r>
      <w:r w:rsidRPr="00A83A38">
        <w:rPr>
          <w:b/>
          <w:sz w:val="14"/>
          <w:szCs w:val="14"/>
          <w:u w:val="single"/>
        </w:rPr>
        <w:t>Definities</w:t>
      </w:r>
    </w:p>
    <w:p w:rsidR="00DE06C8" w:rsidRPr="00A83A38" w:rsidRDefault="00C27ED0" w:rsidP="00DE06C8">
      <w:pPr>
        <w:pStyle w:val="Normaalweb"/>
        <w:shd w:val="clear" w:color="auto" w:fill="FFFFFF"/>
        <w:spacing w:before="0" w:after="0"/>
        <w:ind w:left="-567" w:right="-993" w:hanging="284"/>
        <w:jc w:val="both"/>
        <w:rPr>
          <w:sz w:val="14"/>
          <w:szCs w:val="14"/>
        </w:rPr>
      </w:pPr>
      <w:r w:rsidRPr="00A83A38">
        <w:rPr>
          <w:sz w:val="14"/>
          <w:szCs w:val="14"/>
        </w:rPr>
        <w:t>In deze voorwaarden wordt verstaan onder:</w:t>
      </w:r>
    </w:p>
    <w:p w:rsidR="000346DA" w:rsidRPr="00A83A38" w:rsidRDefault="00F95850" w:rsidP="00DE06C8">
      <w:pPr>
        <w:pStyle w:val="Normaalweb"/>
        <w:shd w:val="clear" w:color="auto" w:fill="FFFFFF"/>
        <w:spacing w:before="0" w:after="0"/>
        <w:ind w:left="-567" w:right="-993" w:hanging="284"/>
        <w:jc w:val="both"/>
        <w:rPr>
          <w:sz w:val="14"/>
          <w:szCs w:val="14"/>
        </w:rPr>
      </w:pPr>
      <w:r w:rsidRPr="00A83A38">
        <w:rPr>
          <w:i/>
          <w:sz w:val="14"/>
          <w:szCs w:val="14"/>
        </w:rPr>
        <w:t xml:space="preserve">Albayrak </w:t>
      </w:r>
      <w:r w:rsidR="00E87FA2">
        <w:rPr>
          <w:i/>
          <w:sz w:val="14"/>
          <w:szCs w:val="14"/>
        </w:rPr>
        <w:t>c.s. Advocaten</w:t>
      </w:r>
      <w:r w:rsidR="008836D4" w:rsidRPr="00A83A38">
        <w:rPr>
          <w:i/>
          <w:sz w:val="14"/>
          <w:szCs w:val="14"/>
        </w:rPr>
        <w:t xml:space="preserve">: </w:t>
      </w:r>
      <w:r w:rsidR="008836D4" w:rsidRPr="00A83A38">
        <w:rPr>
          <w:i/>
          <w:sz w:val="14"/>
          <w:szCs w:val="14"/>
        </w:rPr>
        <w:tab/>
      </w:r>
      <w:r w:rsidR="000346DA" w:rsidRPr="00A83A38">
        <w:rPr>
          <w:i/>
          <w:sz w:val="14"/>
          <w:szCs w:val="14"/>
        </w:rPr>
        <w:tab/>
      </w:r>
    </w:p>
    <w:p w:rsidR="000346DA" w:rsidRPr="00A83A38" w:rsidRDefault="009379E1" w:rsidP="00DE06C8">
      <w:pPr>
        <w:pStyle w:val="Normaalweb"/>
        <w:shd w:val="clear" w:color="auto" w:fill="FFFFFF"/>
        <w:spacing w:before="0" w:after="0"/>
        <w:ind w:left="-851" w:right="-993"/>
        <w:jc w:val="both"/>
        <w:rPr>
          <w:sz w:val="14"/>
          <w:szCs w:val="14"/>
        </w:rPr>
      </w:pPr>
      <w:r w:rsidRPr="00A83A38">
        <w:rPr>
          <w:sz w:val="14"/>
          <w:szCs w:val="14"/>
        </w:rPr>
        <w:t>De</w:t>
      </w:r>
      <w:r w:rsidR="006B5BC0" w:rsidRPr="00A83A38">
        <w:rPr>
          <w:sz w:val="14"/>
          <w:szCs w:val="14"/>
        </w:rPr>
        <w:t xml:space="preserve"> </w:t>
      </w:r>
      <w:r w:rsidR="00E87FA2">
        <w:rPr>
          <w:sz w:val="14"/>
          <w:szCs w:val="14"/>
        </w:rPr>
        <w:t xml:space="preserve">eenmanszaak van mr. N. Köse-Albayrak, </w:t>
      </w:r>
      <w:r w:rsidR="00C27ED0" w:rsidRPr="00A83A38">
        <w:rPr>
          <w:sz w:val="14"/>
          <w:szCs w:val="14"/>
        </w:rPr>
        <w:t xml:space="preserve">met inbegrip van de daaraan verbonden advocaten </w:t>
      </w:r>
      <w:r w:rsidR="000346DA" w:rsidRPr="00A83A38">
        <w:rPr>
          <w:sz w:val="14"/>
          <w:szCs w:val="14"/>
        </w:rPr>
        <w:t xml:space="preserve">en overige </w:t>
      </w:r>
      <w:r w:rsidR="006B5BC0" w:rsidRPr="00A83A38">
        <w:rPr>
          <w:sz w:val="14"/>
          <w:szCs w:val="14"/>
        </w:rPr>
        <w:t>medewerkers.</w:t>
      </w:r>
    </w:p>
    <w:p w:rsidR="009E2859" w:rsidRPr="00A83A38" w:rsidRDefault="009E2859" w:rsidP="00DE06C8">
      <w:pPr>
        <w:pStyle w:val="Normaalweb"/>
        <w:shd w:val="clear" w:color="auto" w:fill="FFFFFF"/>
        <w:tabs>
          <w:tab w:val="left" w:pos="1701"/>
        </w:tabs>
        <w:spacing w:before="0" w:after="0"/>
        <w:ind w:left="-567" w:right="-993" w:hanging="284"/>
        <w:jc w:val="both"/>
        <w:rPr>
          <w:i/>
          <w:sz w:val="14"/>
          <w:szCs w:val="14"/>
        </w:rPr>
      </w:pPr>
      <w:r w:rsidRPr="00A83A38">
        <w:rPr>
          <w:i/>
          <w:sz w:val="14"/>
          <w:szCs w:val="14"/>
        </w:rPr>
        <w:t>De (betrokken) advocaat:</w:t>
      </w:r>
    </w:p>
    <w:p w:rsidR="009E2859" w:rsidRPr="00A83A38" w:rsidRDefault="009E2859" w:rsidP="00DE06C8">
      <w:pPr>
        <w:pStyle w:val="Normaalweb"/>
        <w:shd w:val="clear" w:color="auto" w:fill="FFFFFF"/>
        <w:tabs>
          <w:tab w:val="left" w:pos="1701"/>
        </w:tabs>
        <w:spacing w:before="0" w:after="0"/>
        <w:ind w:left="-567" w:right="-993" w:hanging="284"/>
        <w:jc w:val="both"/>
        <w:rPr>
          <w:i/>
          <w:sz w:val="14"/>
          <w:szCs w:val="14"/>
        </w:rPr>
      </w:pPr>
      <w:r w:rsidRPr="00A83A38">
        <w:rPr>
          <w:sz w:val="14"/>
          <w:szCs w:val="14"/>
        </w:rPr>
        <w:t xml:space="preserve">De advocaat die verbonden is aan </w:t>
      </w:r>
      <w:r w:rsidR="00E87FA2">
        <w:rPr>
          <w:sz w:val="14"/>
          <w:szCs w:val="14"/>
        </w:rPr>
        <w:t xml:space="preserve">Albayrak c.s. Advocaten. </w:t>
      </w:r>
      <w:r w:rsidRPr="00A83A38">
        <w:rPr>
          <w:sz w:val="14"/>
          <w:szCs w:val="14"/>
        </w:rPr>
        <w:t xml:space="preserve"> </w:t>
      </w:r>
    </w:p>
    <w:p w:rsidR="000346DA" w:rsidRPr="00A83A38" w:rsidRDefault="00C27ED0" w:rsidP="00DE06C8">
      <w:pPr>
        <w:pStyle w:val="Normaalweb"/>
        <w:shd w:val="clear" w:color="auto" w:fill="FFFFFF"/>
        <w:tabs>
          <w:tab w:val="left" w:pos="1134"/>
          <w:tab w:val="left" w:pos="1701"/>
        </w:tabs>
        <w:spacing w:before="0" w:after="0"/>
        <w:ind w:left="-567" w:right="-993" w:hanging="284"/>
        <w:jc w:val="both"/>
        <w:rPr>
          <w:i/>
          <w:sz w:val="14"/>
          <w:szCs w:val="14"/>
        </w:rPr>
      </w:pPr>
      <w:r w:rsidRPr="00A83A38">
        <w:rPr>
          <w:i/>
          <w:sz w:val="14"/>
          <w:szCs w:val="14"/>
        </w:rPr>
        <w:t>Cliënt:</w:t>
      </w:r>
    </w:p>
    <w:p w:rsidR="00C27ED0" w:rsidRPr="00A83A38" w:rsidRDefault="000346DA" w:rsidP="00DE06C8">
      <w:pPr>
        <w:pStyle w:val="Normaalweb"/>
        <w:shd w:val="clear" w:color="auto" w:fill="FFFFFF"/>
        <w:tabs>
          <w:tab w:val="left" w:pos="1134"/>
          <w:tab w:val="left" w:pos="1701"/>
        </w:tabs>
        <w:spacing w:before="0" w:after="0"/>
        <w:ind w:left="-567" w:right="-993" w:hanging="284"/>
        <w:jc w:val="both"/>
        <w:rPr>
          <w:sz w:val="14"/>
          <w:szCs w:val="14"/>
        </w:rPr>
      </w:pPr>
      <w:r w:rsidRPr="00A83A38">
        <w:rPr>
          <w:sz w:val="14"/>
          <w:szCs w:val="14"/>
        </w:rPr>
        <w:t>D</w:t>
      </w:r>
      <w:r w:rsidR="00C27ED0" w:rsidRPr="00A83A38">
        <w:rPr>
          <w:sz w:val="14"/>
          <w:szCs w:val="14"/>
        </w:rPr>
        <w:t>e natuurlijke of rechtspersoon die opdracht geeft aan</w:t>
      </w:r>
      <w:r w:rsidR="000B321B" w:rsidRPr="00A83A38">
        <w:rPr>
          <w:sz w:val="14"/>
          <w:szCs w:val="14"/>
        </w:rPr>
        <w:t xml:space="preserve"> </w:t>
      </w:r>
      <w:r w:rsidR="009E2859" w:rsidRPr="00A83A38">
        <w:rPr>
          <w:sz w:val="14"/>
          <w:szCs w:val="14"/>
        </w:rPr>
        <w:t xml:space="preserve">de advocaat </w:t>
      </w:r>
      <w:r w:rsidR="00C27ED0" w:rsidRPr="00A83A38">
        <w:rPr>
          <w:sz w:val="14"/>
          <w:szCs w:val="14"/>
        </w:rPr>
        <w:t>tot het verrichten van diensten</w:t>
      </w:r>
      <w:r w:rsidR="009E2859" w:rsidRPr="00A83A38">
        <w:rPr>
          <w:sz w:val="14"/>
          <w:szCs w:val="14"/>
        </w:rPr>
        <w:t xml:space="preserve"> en contractspartij wordt van de betrokken advocaat</w:t>
      </w:r>
      <w:r w:rsidR="00C27ED0" w:rsidRPr="00A83A38">
        <w:rPr>
          <w:sz w:val="14"/>
          <w:szCs w:val="14"/>
        </w:rPr>
        <w:t>.</w:t>
      </w:r>
    </w:p>
    <w:p w:rsidR="00DE06C8" w:rsidRPr="00A83A38" w:rsidRDefault="00DE06C8" w:rsidP="00DE06C8">
      <w:pPr>
        <w:pStyle w:val="Normaalweb"/>
        <w:shd w:val="clear" w:color="auto" w:fill="FFFFFF"/>
        <w:tabs>
          <w:tab w:val="left" w:pos="1134"/>
          <w:tab w:val="left" w:pos="1701"/>
        </w:tabs>
        <w:spacing w:before="0" w:after="0"/>
        <w:ind w:left="-567" w:right="-993" w:hanging="284"/>
        <w:jc w:val="both"/>
        <w:rPr>
          <w:i/>
          <w:sz w:val="14"/>
          <w:szCs w:val="14"/>
        </w:rPr>
      </w:pPr>
      <w:r w:rsidRPr="00A83A38">
        <w:rPr>
          <w:i/>
          <w:sz w:val="14"/>
          <w:szCs w:val="14"/>
        </w:rPr>
        <w:t>De overeenkomst:</w:t>
      </w:r>
    </w:p>
    <w:p w:rsidR="00DE06C8" w:rsidRPr="00A83A38" w:rsidRDefault="00DE06C8" w:rsidP="00DE06C8">
      <w:pPr>
        <w:pStyle w:val="Normaalweb"/>
        <w:shd w:val="clear" w:color="auto" w:fill="FFFFFF"/>
        <w:tabs>
          <w:tab w:val="left" w:pos="1134"/>
          <w:tab w:val="left" w:pos="1701"/>
        </w:tabs>
        <w:spacing w:before="0" w:after="0"/>
        <w:ind w:left="-851" w:right="-993"/>
        <w:jc w:val="both"/>
        <w:rPr>
          <w:i/>
          <w:sz w:val="14"/>
          <w:szCs w:val="14"/>
        </w:rPr>
      </w:pPr>
      <w:r w:rsidRPr="00A83A38">
        <w:rPr>
          <w:sz w:val="14"/>
          <w:szCs w:val="14"/>
        </w:rPr>
        <w:t>De overeenkomst waarbij een cliënt aan de betrokken advocaat opdracht geeft om bepaalde juridische werkzaamheden te verrichten en de betrokken advocaat deze opdracht aanvaardt</w:t>
      </w:r>
      <w:r w:rsidR="006B5BC0" w:rsidRPr="00A83A38">
        <w:rPr>
          <w:sz w:val="14"/>
          <w:szCs w:val="14"/>
        </w:rPr>
        <w:t xml:space="preserve"> waarbij geldt dat de overeenkomst (van opdracht) tot stand komt uitsluitend met de betrokken advocaat</w:t>
      </w:r>
      <w:r w:rsidR="00E87FA2">
        <w:rPr>
          <w:sz w:val="14"/>
          <w:szCs w:val="14"/>
        </w:rPr>
        <w:t xml:space="preserve">. </w:t>
      </w:r>
    </w:p>
    <w:p w:rsidR="000346DA" w:rsidRPr="00A83A38" w:rsidRDefault="00C27ED0" w:rsidP="00DE06C8">
      <w:pPr>
        <w:pStyle w:val="Normaalweb"/>
        <w:shd w:val="clear" w:color="auto" w:fill="FFFFFF"/>
        <w:tabs>
          <w:tab w:val="left" w:pos="1701"/>
        </w:tabs>
        <w:spacing w:before="0" w:after="0"/>
        <w:ind w:left="-567" w:right="-993" w:hanging="284"/>
        <w:jc w:val="both"/>
        <w:rPr>
          <w:i/>
          <w:sz w:val="14"/>
          <w:szCs w:val="14"/>
        </w:rPr>
      </w:pPr>
      <w:r w:rsidRPr="00A83A38">
        <w:rPr>
          <w:i/>
          <w:sz w:val="14"/>
          <w:szCs w:val="14"/>
        </w:rPr>
        <w:t xml:space="preserve">Klacht: </w:t>
      </w:r>
      <w:r w:rsidR="008836D4" w:rsidRPr="00A83A38">
        <w:rPr>
          <w:i/>
          <w:sz w:val="14"/>
          <w:szCs w:val="14"/>
        </w:rPr>
        <w:tab/>
      </w:r>
    </w:p>
    <w:p w:rsidR="009E2859" w:rsidRPr="00A83A38" w:rsidRDefault="00FD6940" w:rsidP="00DE06C8">
      <w:pPr>
        <w:pStyle w:val="Normaalweb"/>
        <w:shd w:val="clear" w:color="auto" w:fill="FFFFFF"/>
        <w:spacing w:before="0" w:after="0"/>
        <w:ind w:left="-567" w:right="-993" w:hanging="284"/>
        <w:jc w:val="both"/>
        <w:rPr>
          <w:sz w:val="14"/>
          <w:szCs w:val="14"/>
        </w:rPr>
      </w:pPr>
      <w:r w:rsidRPr="00A83A38">
        <w:rPr>
          <w:sz w:val="14"/>
          <w:szCs w:val="14"/>
        </w:rPr>
        <w:t>E</w:t>
      </w:r>
      <w:r w:rsidR="00C27ED0" w:rsidRPr="00A83A38">
        <w:rPr>
          <w:sz w:val="14"/>
          <w:szCs w:val="14"/>
        </w:rPr>
        <w:t xml:space="preserve">lke negatieve reactie van </w:t>
      </w:r>
      <w:r w:rsidR="000041E7" w:rsidRPr="00A83A38">
        <w:rPr>
          <w:sz w:val="14"/>
          <w:szCs w:val="14"/>
        </w:rPr>
        <w:t xml:space="preserve">de </w:t>
      </w:r>
      <w:r w:rsidR="00A9127F" w:rsidRPr="00A83A38">
        <w:rPr>
          <w:sz w:val="14"/>
          <w:szCs w:val="14"/>
        </w:rPr>
        <w:t>cliënt</w:t>
      </w:r>
      <w:r w:rsidR="00C27ED0" w:rsidRPr="00A83A38">
        <w:rPr>
          <w:sz w:val="14"/>
          <w:szCs w:val="14"/>
        </w:rPr>
        <w:t xml:space="preserve"> over de uitvoering van een opdracht, de naleving van een overeenkomst, of de dienstverlening door </w:t>
      </w:r>
      <w:r w:rsidR="009E2859" w:rsidRPr="00A83A38">
        <w:rPr>
          <w:sz w:val="14"/>
          <w:szCs w:val="14"/>
        </w:rPr>
        <w:t xml:space="preserve">de betrokken </w:t>
      </w:r>
      <w:r w:rsidR="00A9127F" w:rsidRPr="00A83A38">
        <w:rPr>
          <w:sz w:val="14"/>
          <w:szCs w:val="14"/>
        </w:rPr>
        <w:t>advoc</w:t>
      </w:r>
      <w:r w:rsidR="009E2859" w:rsidRPr="00A83A38">
        <w:rPr>
          <w:sz w:val="14"/>
          <w:szCs w:val="14"/>
        </w:rPr>
        <w:t>aat.</w:t>
      </w:r>
    </w:p>
    <w:p w:rsidR="000346DA" w:rsidRPr="00A83A38" w:rsidRDefault="00C27ED0" w:rsidP="00DE06C8">
      <w:pPr>
        <w:pStyle w:val="Normaalweb"/>
        <w:shd w:val="clear" w:color="auto" w:fill="FFFFFF"/>
        <w:tabs>
          <w:tab w:val="left" w:pos="1701"/>
        </w:tabs>
        <w:spacing w:before="0" w:after="0"/>
        <w:ind w:left="-567" w:right="-993" w:hanging="284"/>
        <w:jc w:val="both"/>
        <w:rPr>
          <w:i/>
          <w:sz w:val="14"/>
          <w:szCs w:val="14"/>
        </w:rPr>
      </w:pPr>
      <w:r w:rsidRPr="00A83A38">
        <w:rPr>
          <w:i/>
          <w:sz w:val="14"/>
          <w:szCs w:val="14"/>
        </w:rPr>
        <w:t>Geschil:</w:t>
      </w:r>
    </w:p>
    <w:p w:rsidR="00C27ED0" w:rsidRPr="00A83A38" w:rsidRDefault="00FD6940" w:rsidP="00DE06C8">
      <w:pPr>
        <w:pStyle w:val="Normaalweb"/>
        <w:shd w:val="clear" w:color="auto" w:fill="FFFFFF"/>
        <w:tabs>
          <w:tab w:val="left" w:pos="1701"/>
        </w:tabs>
        <w:spacing w:before="0" w:after="0"/>
        <w:ind w:left="-567" w:right="-993" w:hanging="284"/>
        <w:jc w:val="both"/>
        <w:rPr>
          <w:b/>
          <w:bCs/>
          <w:sz w:val="14"/>
          <w:szCs w:val="14"/>
        </w:rPr>
      </w:pPr>
      <w:r w:rsidRPr="00A83A38">
        <w:rPr>
          <w:sz w:val="14"/>
          <w:szCs w:val="14"/>
        </w:rPr>
        <w:t>D</w:t>
      </w:r>
      <w:r w:rsidR="000041E7" w:rsidRPr="00A83A38">
        <w:rPr>
          <w:sz w:val="14"/>
          <w:szCs w:val="14"/>
        </w:rPr>
        <w:t xml:space="preserve">e blijvende onenigheid tussen </w:t>
      </w:r>
      <w:r w:rsidR="00A9127F" w:rsidRPr="00A83A38">
        <w:rPr>
          <w:sz w:val="14"/>
          <w:szCs w:val="14"/>
        </w:rPr>
        <w:t>cliënt</w:t>
      </w:r>
      <w:r w:rsidR="000041E7" w:rsidRPr="00A83A38">
        <w:rPr>
          <w:sz w:val="14"/>
          <w:szCs w:val="14"/>
        </w:rPr>
        <w:t xml:space="preserve"> en </w:t>
      </w:r>
      <w:r w:rsidR="009E2859" w:rsidRPr="00A83A38">
        <w:rPr>
          <w:sz w:val="14"/>
          <w:szCs w:val="14"/>
        </w:rPr>
        <w:t xml:space="preserve">de betrokken advocaat </w:t>
      </w:r>
      <w:r w:rsidR="000041E7" w:rsidRPr="00A83A38">
        <w:rPr>
          <w:sz w:val="14"/>
          <w:szCs w:val="14"/>
        </w:rPr>
        <w:t xml:space="preserve">met betrekking tot een eerder ingediende klacht. </w:t>
      </w:r>
      <w:r w:rsidR="00C27ED0" w:rsidRPr="00A83A38">
        <w:rPr>
          <w:sz w:val="14"/>
          <w:szCs w:val="14"/>
        </w:rPr>
        <w:t xml:space="preserve"> </w:t>
      </w:r>
    </w:p>
    <w:p w:rsidR="00DE06C8" w:rsidRPr="00A83A38" w:rsidRDefault="00DE06C8" w:rsidP="00DE06C8">
      <w:pPr>
        <w:pStyle w:val="Normaalweb"/>
        <w:shd w:val="clear" w:color="auto" w:fill="FFFFFF"/>
        <w:spacing w:before="0" w:after="0"/>
        <w:ind w:left="-567" w:right="-993" w:hanging="284"/>
        <w:jc w:val="both"/>
        <w:rPr>
          <w:b/>
          <w:bCs/>
          <w:sz w:val="14"/>
          <w:szCs w:val="14"/>
        </w:rPr>
      </w:pPr>
    </w:p>
    <w:p w:rsidR="008836D4" w:rsidRPr="00A83A38" w:rsidRDefault="00E42735" w:rsidP="00DE06C8">
      <w:pPr>
        <w:pStyle w:val="Normaalweb"/>
        <w:shd w:val="clear" w:color="auto" w:fill="FFFFFF"/>
        <w:spacing w:before="0" w:after="0"/>
        <w:ind w:left="-567" w:right="-993" w:hanging="284"/>
        <w:jc w:val="both"/>
        <w:rPr>
          <w:b/>
          <w:sz w:val="14"/>
          <w:szCs w:val="14"/>
          <w:u w:val="single"/>
        </w:rPr>
      </w:pPr>
      <w:r w:rsidRPr="00A83A38">
        <w:rPr>
          <w:b/>
          <w:bCs/>
          <w:sz w:val="14"/>
          <w:szCs w:val="14"/>
          <w:u w:val="single"/>
        </w:rPr>
        <w:t>Artikel 2</w:t>
      </w:r>
      <w:r w:rsidR="00A83A38">
        <w:rPr>
          <w:b/>
          <w:bCs/>
          <w:sz w:val="14"/>
          <w:szCs w:val="14"/>
          <w:u w:val="single"/>
        </w:rPr>
        <w:t xml:space="preserve">: </w:t>
      </w:r>
      <w:r w:rsidRPr="00A83A38">
        <w:rPr>
          <w:b/>
          <w:sz w:val="14"/>
          <w:szCs w:val="14"/>
          <w:u w:val="single"/>
        </w:rPr>
        <w:t>Toepasselijkheid</w:t>
      </w:r>
    </w:p>
    <w:p w:rsidR="00FD6940" w:rsidRPr="00A83A38" w:rsidRDefault="00E42735" w:rsidP="00DE06C8">
      <w:pPr>
        <w:pStyle w:val="Normaalweb"/>
        <w:numPr>
          <w:ilvl w:val="1"/>
          <w:numId w:val="1"/>
        </w:numPr>
        <w:shd w:val="clear" w:color="auto" w:fill="FFFFFF"/>
        <w:tabs>
          <w:tab w:val="left" w:pos="-426"/>
        </w:tabs>
        <w:spacing w:before="0" w:after="0"/>
        <w:ind w:left="-567" w:right="-993" w:hanging="284"/>
        <w:jc w:val="both"/>
        <w:rPr>
          <w:sz w:val="14"/>
          <w:szCs w:val="14"/>
        </w:rPr>
      </w:pPr>
      <w:r w:rsidRPr="00A83A38">
        <w:rPr>
          <w:sz w:val="14"/>
          <w:szCs w:val="14"/>
        </w:rPr>
        <w:t xml:space="preserve">Deze algemene voorwaarden gelden voor </w:t>
      </w:r>
      <w:r w:rsidR="00381A25" w:rsidRPr="00A83A38">
        <w:rPr>
          <w:sz w:val="14"/>
          <w:szCs w:val="14"/>
        </w:rPr>
        <w:t>alle aan de betrokken advocaat verstrekte opdracht</w:t>
      </w:r>
      <w:r w:rsidR="00A9127F" w:rsidRPr="00A83A38">
        <w:rPr>
          <w:sz w:val="14"/>
          <w:szCs w:val="14"/>
        </w:rPr>
        <w:t>en</w:t>
      </w:r>
      <w:r w:rsidR="00381A25" w:rsidRPr="00A83A38">
        <w:rPr>
          <w:sz w:val="14"/>
          <w:szCs w:val="14"/>
        </w:rPr>
        <w:t xml:space="preserve">, in het voorkomende geval voor ingeschakelde derden, </w:t>
      </w:r>
      <w:r w:rsidRPr="00A83A38">
        <w:rPr>
          <w:sz w:val="14"/>
          <w:szCs w:val="14"/>
        </w:rPr>
        <w:t>voor zover door partijen daarvan niet schriftelijk en uitdrukkelijk wordt afgeweken.</w:t>
      </w:r>
    </w:p>
    <w:p w:rsidR="00FD6940" w:rsidRPr="00A83A38" w:rsidRDefault="00322A87" w:rsidP="00DE06C8">
      <w:pPr>
        <w:pStyle w:val="Normaalweb"/>
        <w:numPr>
          <w:ilvl w:val="1"/>
          <w:numId w:val="1"/>
        </w:numPr>
        <w:shd w:val="clear" w:color="auto" w:fill="FFFFFF"/>
        <w:spacing w:before="0" w:after="0"/>
        <w:ind w:left="-567" w:right="-993" w:hanging="284"/>
        <w:jc w:val="both"/>
        <w:rPr>
          <w:sz w:val="14"/>
          <w:szCs w:val="14"/>
        </w:rPr>
      </w:pPr>
      <w:r w:rsidRPr="00A83A38">
        <w:rPr>
          <w:color w:val="000000"/>
          <w:sz w:val="14"/>
          <w:szCs w:val="14"/>
        </w:rPr>
        <w:t>Deze algemene voorwaarden zijn ook van toepassing op eventuele aanvullende opdrachten en</w:t>
      </w:r>
      <w:r w:rsidR="00FD6940" w:rsidRPr="00A83A38">
        <w:rPr>
          <w:color w:val="000000"/>
          <w:sz w:val="14"/>
          <w:szCs w:val="14"/>
        </w:rPr>
        <w:t xml:space="preserve"> vervolgopdrachten van cliënten.</w:t>
      </w:r>
    </w:p>
    <w:p w:rsidR="00DB4006" w:rsidRPr="00A83A38" w:rsidRDefault="00E42735" w:rsidP="00DE06C8">
      <w:pPr>
        <w:pStyle w:val="Normaalweb"/>
        <w:numPr>
          <w:ilvl w:val="1"/>
          <w:numId w:val="1"/>
        </w:numPr>
        <w:shd w:val="clear" w:color="auto" w:fill="FFFFFF"/>
        <w:spacing w:before="0" w:after="0"/>
        <w:ind w:left="-567" w:right="-993" w:hanging="284"/>
        <w:jc w:val="both"/>
        <w:rPr>
          <w:sz w:val="14"/>
          <w:szCs w:val="14"/>
        </w:rPr>
      </w:pPr>
      <w:r w:rsidRPr="00A83A38">
        <w:rPr>
          <w:sz w:val="14"/>
          <w:szCs w:val="14"/>
        </w:rPr>
        <w:t xml:space="preserve">De gedrags- en beroepsregels van de Nederlandse Orde voor Advocaten maken deel uit van de overeenkomst. </w:t>
      </w:r>
      <w:r w:rsidR="00C87D9D" w:rsidRPr="00A83A38">
        <w:rPr>
          <w:sz w:val="14"/>
          <w:szCs w:val="14"/>
        </w:rPr>
        <w:t>De cliënt is ervan op de hoogte dat de advocaat de door de Orde van Advocaten opgelegde gedragsregels bij de uitoefening van zijn praktijk dient te respecteren. De cliënt aanvaardt de gevolgen die hieruit kunnen voortvloeien.</w:t>
      </w:r>
    </w:p>
    <w:p w:rsidR="00DE06C8" w:rsidRPr="00A83A38" w:rsidRDefault="00DE06C8" w:rsidP="00DE06C8">
      <w:pPr>
        <w:pStyle w:val="Normaalweb"/>
        <w:shd w:val="clear" w:color="auto" w:fill="FFFFFF"/>
        <w:spacing w:before="0" w:after="0"/>
        <w:ind w:left="-567" w:right="-993" w:hanging="284"/>
        <w:jc w:val="both"/>
        <w:rPr>
          <w:b/>
          <w:bCs/>
          <w:sz w:val="14"/>
          <w:szCs w:val="14"/>
        </w:rPr>
      </w:pPr>
    </w:p>
    <w:p w:rsidR="00DE354C" w:rsidRPr="00A83A38" w:rsidRDefault="00DE354C" w:rsidP="00DE06C8">
      <w:pPr>
        <w:pStyle w:val="Normaalweb"/>
        <w:shd w:val="clear" w:color="auto" w:fill="FFFFFF"/>
        <w:spacing w:before="0" w:after="0"/>
        <w:ind w:left="-567" w:right="-993" w:hanging="284"/>
        <w:jc w:val="both"/>
        <w:rPr>
          <w:b/>
          <w:sz w:val="14"/>
          <w:szCs w:val="14"/>
          <w:u w:val="single"/>
        </w:rPr>
      </w:pPr>
      <w:r w:rsidRPr="00A83A38">
        <w:rPr>
          <w:b/>
          <w:bCs/>
          <w:sz w:val="14"/>
          <w:szCs w:val="14"/>
          <w:u w:val="single"/>
        </w:rPr>
        <w:t>Artikel 3</w:t>
      </w:r>
      <w:r w:rsidR="00A83A38">
        <w:rPr>
          <w:b/>
          <w:bCs/>
          <w:sz w:val="14"/>
          <w:szCs w:val="14"/>
          <w:u w:val="single"/>
        </w:rPr>
        <w:t xml:space="preserve">: </w:t>
      </w:r>
      <w:r w:rsidRPr="00A83A38">
        <w:rPr>
          <w:b/>
          <w:sz w:val="14"/>
          <w:szCs w:val="14"/>
          <w:u w:val="single"/>
        </w:rPr>
        <w:t>Totstandkoming overeenkomst van opdracht</w:t>
      </w:r>
    </w:p>
    <w:p w:rsidR="00FD6940" w:rsidRPr="00A83A38" w:rsidRDefault="00DC7023" w:rsidP="00DE06C8">
      <w:pPr>
        <w:pStyle w:val="Default"/>
        <w:numPr>
          <w:ilvl w:val="1"/>
          <w:numId w:val="2"/>
        </w:numPr>
        <w:ind w:left="-567" w:right="-993" w:hanging="284"/>
        <w:jc w:val="both"/>
        <w:rPr>
          <w:rFonts w:ascii="Times New Roman" w:hAnsi="Times New Roman" w:cs="Times New Roman"/>
          <w:sz w:val="14"/>
          <w:szCs w:val="14"/>
        </w:rPr>
      </w:pPr>
      <w:r w:rsidRPr="00A83A38">
        <w:rPr>
          <w:rFonts w:ascii="Times New Roman" w:hAnsi="Times New Roman" w:cs="Times New Roman"/>
          <w:sz w:val="14"/>
          <w:szCs w:val="14"/>
        </w:rPr>
        <w:t xml:space="preserve">De overeenkomst van opdracht tot het verlenen van rechtsbijstand komt tot stand door aanvaarding </w:t>
      </w:r>
      <w:r w:rsidR="00381A25" w:rsidRPr="00A83A38">
        <w:rPr>
          <w:rFonts w:ascii="Times New Roman" w:hAnsi="Times New Roman" w:cs="Times New Roman"/>
          <w:sz w:val="14"/>
          <w:szCs w:val="14"/>
        </w:rPr>
        <w:t xml:space="preserve">van de betrokken advocaat </w:t>
      </w:r>
      <w:r w:rsidRPr="00A83A38">
        <w:rPr>
          <w:rFonts w:ascii="Times New Roman" w:hAnsi="Times New Roman" w:cs="Times New Roman"/>
          <w:sz w:val="14"/>
          <w:szCs w:val="14"/>
        </w:rPr>
        <w:t xml:space="preserve">van de door cliënt verstrekte opdracht. </w:t>
      </w:r>
    </w:p>
    <w:p w:rsidR="00FD6940" w:rsidRPr="00A83A38" w:rsidRDefault="00DC7023" w:rsidP="00DE06C8">
      <w:pPr>
        <w:pStyle w:val="Default"/>
        <w:numPr>
          <w:ilvl w:val="1"/>
          <w:numId w:val="2"/>
        </w:numPr>
        <w:ind w:left="-567" w:right="-993" w:hanging="284"/>
        <w:jc w:val="both"/>
        <w:rPr>
          <w:rFonts w:ascii="Times New Roman" w:hAnsi="Times New Roman" w:cs="Times New Roman"/>
          <w:sz w:val="14"/>
          <w:szCs w:val="14"/>
        </w:rPr>
      </w:pPr>
      <w:r w:rsidRPr="00A83A38">
        <w:rPr>
          <w:rFonts w:ascii="Times New Roman" w:hAnsi="Times New Roman" w:cs="Times New Roman"/>
          <w:sz w:val="14"/>
          <w:szCs w:val="14"/>
        </w:rPr>
        <w:t>De werking van de artikelen 7:404, 7:407 lid 2 en 7:409 BW wordt uitgesloten.</w:t>
      </w:r>
    </w:p>
    <w:p w:rsidR="006B5BC0" w:rsidRPr="00A83A38" w:rsidRDefault="00DE354C" w:rsidP="00DE06C8">
      <w:pPr>
        <w:pStyle w:val="Default"/>
        <w:numPr>
          <w:ilvl w:val="1"/>
          <w:numId w:val="2"/>
        </w:numPr>
        <w:ind w:left="-567" w:right="-993" w:hanging="284"/>
        <w:jc w:val="both"/>
        <w:rPr>
          <w:rFonts w:ascii="Times New Roman" w:hAnsi="Times New Roman" w:cs="Times New Roman"/>
          <w:sz w:val="14"/>
          <w:szCs w:val="14"/>
        </w:rPr>
      </w:pPr>
      <w:r w:rsidRPr="00A83A38">
        <w:rPr>
          <w:rFonts w:ascii="Times New Roman" w:hAnsi="Times New Roman" w:cs="Times New Roman"/>
          <w:sz w:val="14"/>
          <w:szCs w:val="14"/>
        </w:rPr>
        <w:t xml:space="preserve">De </w:t>
      </w:r>
      <w:r w:rsidR="006B5BC0" w:rsidRPr="00A83A38">
        <w:rPr>
          <w:rFonts w:ascii="Times New Roman" w:hAnsi="Times New Roman" w:cs="Times New Roman"/>
          <w:sz w:val="14"/>
          <w:szCs w:val="14"/>
        </w:rPr>
        <w:t>verstrekking van de opdracht geschie</w:t>
      </w:r>
      <w:r w:rsidR="006B5BC0" w:rsidRPr="00A83A38">
        <w:rPr>
          <w:rFonts w:ascii="Times New Roman" w:hAnsi="Times New Roman" w:cs="Times New Roman"/>
          <w:color w:val="auto"/>
          <w:sz w:val="14"/>
          <w:szCs w:val="14"/>
        </w:rPr>
        <w:t>d</w:t>
      </w:r>
      <w:r w:rsidR="00A9127F" w:rsidRPr="00A83A38">
        <w:rPr>
          <w:rFonts w:ascii="Times New Roman" w:hAnsi="Times New Roman" w:cs="Times New Roman"/>
          <w:color w:val="auto"/>
          <w:sz w:val="14"/>
          <w:szCs w:val="14"/>
        </w:rPr>
        <w:t>t</w:t>
      </w:r>
      <w:r w:rsidR="006B5BC0" w:rsidRPr="00A83A38">
        <w:rPr>
          <w:rFonts w:ascii="Times New Roman" w:hAnsi="Times New Roman" w:cs="Times New Roman"/>
          <w:color w:val="auto"/>
          <w:sz w:val="14"/>
          <w:szCs w:val="14"/>
        </w:rPr>
        <w:t xml:space="preserve"> </w:t>
      </w:r>
      <w:r w:rsidR="006B5BC0" w:rsidRPr="00A83A38">
        <w:rPr>
          <w:rFonts w:ascii="Times New Roman" w:hAnsi="Times New Roman" w:cs="Times New Roman"/>
          <w:sz w:val="14"/>
          <w:szCs w:val="14"/>
        </w:rPr>
        <w:t>door ondertekening door de cliënt van de ter gelegenheid van het intakegesprek door de betrokken advocaat ingevulde intakeformulier.</w:t>
      </w:r>
    </w:p>
    <w:p w:rsidR="00D16A02" w:rsidRPr="00A83A38" w:rsidRDefault="00D16A02" w:rsidP="00DE06C8">
      <w:pPr>
        <w:pStyle w:val="Default"/>
        <w:numPr>
          <w:ilvl w:val="1"/>
          <w:numId w:val="2"/>
        </w:numPr>
        <w:ind w:left="-567" w:right="-993" w:hanging="284"/>
        <w:jc w:val="both"/>
        <w:rPr>
          <w:rFonts w:ascii="Times New Roman" w:hAnsi="Times New Roman" w:cs="Times New Roman"/>
          <w:sz w:val="14"/>
          <w:szCs w:val="14"/>
        </w:rPr>
      </w:pPr>
      <w:r w:rsidRPr="00A83A38">
        <w:rPr>
          <w:rFonts w:ascii="Times New Roman" w:hAnsi="Times New Roman" w:cs="Times New Roman"/>
          <w:sz w:val="14"/>
          <w:szCs w:val="14"/>
        </w:rPr>
        <w:t xml:space="preserve">Indien de opdracht niet in een persoonlijk gesprek met de advocaat wordt verstrekt, verleent de cliënt de opdracht middels het verzenden aan de betrokken advocaat van een brief, een fax of e-mail waarin de opdracht duidelijk wordt verwoord. </w:t>
      </w:r>
    </w:p>
    <w:p w:rsidR="00DE354C" w:rsidRPr="00A83A38" w:rsidRDefault="006B5BC0" w:rsidP="00DE06C8">
      <w:pPr>
        <w:pStyle w:val="Default"/>
        <w:numPr>
          <w:ilvl w:val="1"/>
          <w:numId w:val="2"/>
        </w:numPr>
        <w:ind w:left="-567" w:right="-993" w:hanging="284"/>
        <w:jc w:val="both"/>
        <w:rPr>
          <w:rFonts w:ascii="Times New Roman" w:hAnsi="Times New Roman" w:cs="Times New Roman"/>
          <w:sz w:val="14"/>
          <w:szCs w:val="14"/>
        </w:rPr>
      </w:pPr>
      <w:r w:rsidRPr="00A83A38">
        <w:rPr>
          <w:rFonts w:ascii="Times New Roman" w:hAnsi="Times New Roman" w:cs="Times New Roman"/>
          <w:sz w:val="14"/>
          <w:szCs w:val="14"/>
        </w:rPr>
        <w:t>A</w:t>
      </w:r>
      <w:r w:rsidR="00DE354C" w:rsidRPr="00A83A38">
        <w:rPr>
          <w:rFonts w:ascii="Times New Roman" w:hAnsi="Times New Roman" w:cs="Times New Roman"/>
          <w:sz w:val="14"/>
          <w:szCs w:val="14"/>
        </w:rPr>
        <w:t xml:space="preserve">anvaarding van de opdracht geschiedt door schriftelijke bevestiging </w:t>
      </w:r>
      <w:r w:rsidRPr="00A83A38">
        <w:rPr>
          <w:rFonts w:ascii="Times New Roman" w:hAnsi="Times New Roman" w:cs="Times New Roman"/>
          <w:sz w:val="14"/>
          <w:szCs w:val="14"/>
        </w:rPr>
        <w:t xml:space="preserve">door de betrokken advocaat aan de cliënt </w:t>
      </w:r>
      <w:r w:rsidR="00DE354C" w:rsidRPr="00A83A38">
        <w:rPr>
          <w:rFonts w:ascii="Times New Roman" w:hAnsi="Times New Roman" w:cs="Times New Roman"/>
          <w:sz w:val="14"/>
          <w:szCs w:val="14"/>
        </w:rPr>
        <w:t xml:space="preserve">van de aanvaarding van de opdracht per brief, fax of e-mail. </w:t>
      </w:r>
    </w:p>
    <w:p w:rsidR="00DE06C8" w:rsidRPr="00A83A38" w:rsidRDefault="00DE06C8" w:rsidP="00DE06C8">
      <w:pPr>
        <w:pStyle w:val="Normaalweb"/>
        <w:shd w:val="clear" w:color="auto" w:fill="FFFFFF"/>
        <w:spacing w:before="0" w:after="0"/>
        <w:ind w:left="-567" w:right="-993" w:hanging="284"/>
        <w:jc w:val="both"/>
        <w:rPr>
          <w:b/>
          <w:sz w:val="14"/>
          <w:szCs w:val="14"/>
        </w:rPr>
      </w:pPr>
    </w:p>
    <w:p w:rsidR="00DE354C" w:rsidRPr="00A83A38" w:rsidRDefault="00DE354C" w:rsidP="00DE06C8">
      <w:pPr>
        <w:pStyle w:val="Normaalweb"/>
        <w:shd w:val="clear" w:color="auto" w:fill="FFFFFF"/>
        <w:spacing w:before="0" w:after="0"/>
        <w:ind w:left="-567" w:right="-993" w:hanging="284"/>
        <w:jc w:val="both"/>
        <w:rPr>
          <w:sz w:val="14"/>
          <w:szCs w:val="14"/>
          <w:u w:val="single"/>
        </w:rPr>
      </w:pPr>
      <w:r w:rsidRPr="00A83A38">
        <w:rPr>
          <w:b/>
          <w:sz w:val="14"/>
          <w:szCs w:val="14"/>
          <w:u w:val="single"/>
        </w:rPr>
        <w:t>Artikel 4</w:t>
      </w:r>
      <w:r w:rsidR="00A83A38">
        <w:rPr>
          <w:b/>
          <w:sz w:val="14"/>
          <w:szCs w:val="14"/>
          <w:u w:val="single"/>
        </w:rPr>
        <w:t xml:space="preserve">: </w:t>
      </w:r>
      <w:r w:rsidRPr="00A83A38">
        <w:rPr>
          <w:b/>
          <w:sz w:val="14"/>
          <w:szCs w:val="14"/>
          <w:u w:val="single"/>
        </w:rPr>
        <w:t>Uitvoering overeenkomst</w:t>
      </w:r>
    </w:p>
    <w:p w:rsidR="008836D4" w:rsidRPr="00A83A38" w:rsidRDefault="00DE354C" w:rsidP="00DE06C8">
      <w:pPr>
        <w:pStyle w:val="Normaalweb"/>
        <w:numPr>
          <w:ilvl w:val="1"/>
          <w:numId w:val="3"/>
        </w:numPr>
        <w:shd w:val="clear" w:color="auto" w:fill="FFFFFF"/>
        <w:spacing w:before="0" w:after="0"/>
        <w:ind w:left="-567" w:right="-993" w:hanging="284"/>
        <w:jc w:val="both"/>
        <w:rPr>
          <w:sz w:val="14"/>
          <w:szCs w:val="14"/>
        </w:rPr>
      </w:pPr>
      <w:r w:rsidRPr="00A83A38">
        <w:rPr>
          <w:sz w:val="14"/>
          <w:szCs w:val="14"/>
        </w:rPr>
        <w:t>De uit de overeenkomst wederzijds voortvloeiende verplichtingen gelden vanaf de schriftelijke bevestiging door</w:t>
      </w:r>
      <w:r w:rsidR="009379E1" w:rsidRPr="00A83A38">
        <w:rPr>
          <w:sz w:val="14"/>
          <w:szCs w:val="14"/>
        </w:rPr>
        <w:t xml:space="preserve"> </w:t>
      </w:r>
      <w:r w:rsidR="00381A25" w:rsidRPr="00A83A38">
        <w:rPr>
          <w:sz w:val="14"/>
          <w:szCs w:val="14"/>
        </w:rPr>
        <w:t xml:space="preserve">de betrokken advocaat </w:t>
      </w:r>
      <w:r w:rsidRPr="00A83A38">
        <w:rPr>
          <w:sz w:val="14"/>
          <w:szCs w:val="14"/>
        </w:rPr>
        <w:t>aan cliënt.</w:t>
      </w:r>
    </w:p>
    <w:p w:rsidR="00DC7023" w:rsidRPr="00A83A38" w:rsidRDefault="00DC7023" w:rsidP="00DE06C8">
      <w:pPr>
        <w:pStyle w:val="Normaalweb"/>
        <w:numPr>
          <w:ilvl w:val="1"/>
          <w:numId w:val="3"/>
        </w:numPr>
        <w:shd w:val="clear" w:color="auto" w:fill="FFFFFF"/>
        <w:spacing w:before="0" w:after="0"/>
        <w:ind w:left="-567" w:right="-993" w:hanging="284"/>
        <w:jc w:val="both"/>
        <w:rPr>
          <w:sz w:val="14"/>
          <w:szCs w:val="14"/>
        </w:rPr>
      </w:pPr>
      <w:r w:rsidRPr="00A83A38">
        <w:rPr>
          <w:color w:val="000000"/>
          <w:sz w:val="14"/>
          <w:szCs w:val="14"/>
        </w:rPr>
        <w:t xml:space="preserve">De uitvoering van de overeenkomst geschiedt uitsluitend ten behoeve van de cliënt. </w:t>
      </w:r>
    </w:p>
    <w:p w:rsidR="00FD6940" w:rsidRPr="00A83A38" w:rsidRDefault="00DE354C" w:rsidP="00DE06C8">
      <w:pPr>
        <w:pStyle w:val="Normaalweb"/>
        <w:numPr>
          <w:ilvl w:val="1"/>
          <w:numId w:val="3"/>
        </w:numPr>
        <w:shd w:val="clear" w:color="auto" w:fill="FFFFFF"/>
        <w:spacing w:before="0" w:after="0"/>
        <w:ind w:left="-567" w:right="-993" w:hanging="284"/>
        <w:jc w:val="both"/>
        <w:rPr>
          <w:sz w:val="14"/>
          <w:szCs w:val="14"/>
        </w:rPr>
      </w:pPr>
      <w:r w:rsidRPr="00A83A38">
        <w:rPr>
          <w:sz w:val="14"/>
          <w:szCs w:val="14"/>
        </w:rPr>
        <w:t>Tenzij tussen partijen uitdrukkelijk anders wordt overeengekomen, bepaalt</w:t>
      </w:r>
      <w:r w:rsidR="00D16A02" w:rsidRPr="00A83A38">
        <w:rPr>
          <w:sz w:val="14"/>
          <w:szCs w:val="14"/>
        </w:rPr>
        <w:t xml:space="preserve"> de betrokken advocaat </w:t>
      </w:r>
      <w:r w:rsidRPr="00A83A38">
        <w:rPr>
          <w:sz w:val="14"/>
          <w:szCs w:val="14"/>
        </w:rPr>
        <w:t xml:space="preserve">welke advocaat </w:t>
      </w:r>
      <w:r w:rsidR="00381A25" w:rsidRPr="00A83A38">
        <w:rPr>
          <w:sz w:val="14"/>
          <w:szCs w:val="14"/>
        </w:rPr>
        <w:t>(</w:t>
      </w:r>
      <w:r w:rsidRPr="00A83A38">
        <w:rPr>
          <w:sz w:val="14"/>
          <w:szCs w:val="14"/>
        </w:rPr>
        <w:t>of medewerker</w:t>
      </w:r>
      <w:r w:rsidR="00381A25" w:rsidRPr="00A83A38">
        <w:rPr>
          <w:sz w:val="14"/>
          <w:szCs w:val="14"/>
        </w:rPr>
        <w:t>)</w:t>
      </w:r>
      <w:r w:rsidRPr="00A83A38">
        <w:rPr>
          <w:sz w:val="14"/>
          <w:szCs w:val="14"/>
        </w:rPr>
        <w:t xml:space="preserve"> de opdracht uitvoert. </w:t>
      </w:r>
    </w:p>
    <w:p w:rsidR="00370ED4" w:rsidRPr="00A83A38" w:rsidRDefault="00DE354C" w:rsidP="00DE06C8">
      <w:pPr>
        <w:pStyle w:val="Normaalweb"/>
        <w:numPr>
          <w:ilvl w:val="1"/>
          <w:numId w:val="3"/>
        </w:numPr>
        <w:shd w:val="clear" w:color="auto" w:fill="FFFFFF"/>
        <w:spacing w:before="0" w:after="0"/>
        <w:ind w:left="-567" w:right="-993" w:hanging="284"/>
        <w:jc w:val="both"/>
        <w:rPr>
          <w:sz w:val="14"/>
          <w:szCs w:val="14"/>
        </w:rPr>
      </w:pPr>
      <w:r w:rsidRPr="00A83A38">
        <w:rPr>
          <w:sz w:val="14"/>
          <w:szCs w:val="14"/>
        </w:rPr>
        <w:t xml:space="preserve">Gedurende de uitvoering van de opdracht kan (tevens) een andere advocaat van </w:t>
      </w:r>
      <w:r w:rsidR="000346DA" w:rsidRPr="00A83A38">
        <w:rPr>
          <w:sz w:val="14"/>
          <w:szCs w:val="14"/>
        </w:rPr>
        <w:t xml:space="preserve">Albayrak </w:t>
      </w:r>
      <w:r w:rsidR="00E87FA2">
        <w:rPr>
          <w:sz w:val="14"/>
          <w:szCs w:val="14"/>
        </w:rPr>
        <w:t xml:space="preserve">c.s. Advocaten </w:t>
      </w:r>
      <w:r w:rsidRPr="00A83A38">
        <w:rPr>
          <w:sz w:val="14"/>
          <w:szCs w:val="14"/>
        </w:rPr>
        <w:t xml:space="preserve">een gedeelte van de werkzaamheden of </w:t>
      </w:r>
      <w:r w:rsidR="00370ED4" w:rsidRPr="00A83A38">
        <w:rPr>
          <w:sz w:val="14"/>
          <w:szCs w:val="14"/>
        </w:rPr>
        <w:t xml:space="preserve">de behandeling van de zaak overnemen, indien daartoe naar het oordeel van </w:t>
      </w:r>
      <w:r w:rsidR="00D16A02" w:rsidRPr="00A83A38">
        <w:rPr>
          <w:sz w:val="14"/>
          <w:szCs w:val="14"/>
        </w:rPr>
        <w:t xml:space="preserve">de betrokken advocaat </w:t>
      </w:r>
      <w:r w:rsidR="00370ED4" w:rsidRPr="00A83A38">
        <w:rPr>
          <w:sz w:val="14"/>
          <w:szCs w:val="14"/>
        </w:rPr>
        <w:t xml:space="preserve">aanleiding is. Cliënt verklaart daartegen geen bezwaren te hebben. </w:t>
      </w:r>
      <w:r w:rsidR="00C87D9D" w:rsidRPr="00A83A38">
        <w:rPr>
          <w:sz w:val="14"/>
          <w:szCs w:val="14"/>
        </w:rPr>
        <w:t>Cliënt</w:t>
      </w:r>
      <w:r w:rsidR="00370ED4" w:rsidRPr="00A83A38">
        <w:rPr>
          <w:sz w:val="14"/>
          <w:szCs w:val="14"/>
        </w:rPr>
        <w:t xml:space="preserve"> wordt bij een overname van de zaak door een andere advocaat vooraf wel schriftelijk</w:t>
      </w:r>
      <w:r w:rsidR="00081BBD" w:rsidRPr="00A83A38">
        <w:rPr>
          <w:sz w:val="14"/>
          <w:szCs w:val="14"/>
        </w:rPr>
        <w:t>, per fax of per mail</w:t>
      </w:r>
      <w:r w:rsidR="00370ED4" w:rsidRPr="00A83A38">
        <w:rPr>
          <w:sz w:val="14"/>
          <w:szCs w:val="14"/>
        </w:rPr>
        <w:t xml:space="preserve"> in kennis gesteld.</w:t>
      </w:r>
    </w:p>
    <w:p w:rsidR="00FD6940" w:rsidRPr="00A83A38" w:rsidRDefault="00D5635B" w:rsidP="00DE06C8">
      <w:pPr>
        <w:pStyle w:val="Normaalweb"/>
        <w:numPr>
          <w:ilvl w:val="1"/>
          <w:numId w:val="3"/>
        </w:numPr>
        <w:shd w:val="clear" w:color="auto" w:fill="FFFFFF"/>
        <w:spacing w:before="0" w:after="0"/>
        <w:ind w:left="-567" w:right="-993" w:hanging="284"/>
        <w:jc w:val="both"/>
        <w:rPr>
          <w:sz w:val="14"/>
          <w:szCs w:val="14"/>
        </w:rPr>
      </w:pPr>
      <w:r w:rsidRPr="00A83A38">
        <w:rPr>
          <w:sz w:val="14"/>
          <w:szCs w:val="14"/>
        </w:rPr>
        <w:t>I</w:t>
      </w:r>
      <w:r w:rsidR="00DE354C" w:rsidRPr="00A83A38">
        <w:rPr>
          <w:sz w:val="14"/>
          <w:szCs w:val="14"/>
        </w:rPr>
        <w:t>ndien dat, naar het oordeel van</w:t>
      </w:r>
      <w:r w:rsidR="00081BBD" w:rsidRPr="00A83A38">
        <w:rPr>
          <w:sz w:val="14"/>
          <w:szCs w:val="14"/>
        </w:rPr>
        <w:t xml:space="preserve"> </w:t>
      </w:r>
      <w:r w:rsidR="00D16A02" w:rsidRPr="00A83A38">
        <w:rPr>
          <w:sz w:val="14"/>
          <w:szCs w:val="14"/>
        </w:rPr>
        <w:t>de betrokken advocaat</w:t>
      </w:r>
      <w:r w:rsidR="00DE354C" w:rsidRPr="00A83A38">
        <w:rPr>
          <w:sz w:val="14"/>
          <w:szCs w:val="14"/>
        </w:rPr>
        <w:t>, in het belang is van een goede</w:t>
      </w:r>
      <w:r w:rsidR="00370ED4" w:rsidRPr="00A83A38">
        <w:rPr>
          <w:sz w:val="14"/>
          <w:szCs w:val="14"/>
        </w:rPr>
        <w:t xml:space="preserve"> </w:t>
      </w:r>
      <w:r w:rsidR="00DE354C" w:rsidRPr="00A83A38">
        <w:rPr>
          <w:sz w:val="14"/>
          <w:szCs w:val="14"/>
        </w:rPr>
        <w:t xml:space="preserve">nakoming van de overeenkomst </w:t>
      </w:r>
      <w:r w:rsidR="00FD6940" w:rsidRPr="00A83A38">
        <w:rPr>
          <w:sz w:val="14"/>
          <w:szCs w:val="14"/>
        </w:rPr>
        <w:t xml:space="preserve">nodig is, </w:t>
      </w:r>
      <w:r w:rsidR="00DE354C" w:rsidRPr="00A83A38">
        <w:rPr>
          <w:sz w:val="14"/>
          <w:szCs w:val="14"/>
        </w:rPr>
        <w:t xml:space="preserve">heeft </w:t>
      </w:r>
      <w:r w:rsidR="00D16A02" w:rsidRPr="00A83A38">
        <w:rPr>
          <w:sz w:val="14"/>
          <w:szCs w:val="14"/>
        </w:rPr>
        <w:t xml:space="preserve">de betrokken advocaat </w:t>
      </w:r>
      <w:r w:rsidR="00C33516" w:rsidRPr="00A83A38">
        <w:rPr>
          <w:sz w:val="14"/>
          <w:szCs w:val="14"/>
        </w:rPr>
        <w:t>h</w:t>
      </w:r>
      <w:r w:rsidR="00DE354C" w:rsidRPr="00A83A38">
        <w:rPr>
          <w:sz w:val="14"/>
          <w:szCs w:val="14"/>
        </w:rPr>
        <w:t>et recht werkzaamheden te laten verrichten door derden.</w:t>
      </w:r>
      <w:r w:rsidR="00370ED4" w:rsidRPr="00A83A38">
        <w:rPr>
          <w:sz w:val="14"/>
          <w:szCs w:val="14"/>
        </w:rPr>
        <w:t xml:space="preserve"> </w:t>
      </w:r>
    </w:p>
    <w:p w:rsidR="00D5635B" w:rsidRPr="00A83A38" w:rsidRDefault="00D5635B" w:rsidP="00DE06C8">
      <w:pPr>
        <w:pStyle w:val="Normaalweb"/>
        <w:numPr>
          <w:ilvl w:val="1"/>
          <w:numId w:val="3"/>
        </w:numPr>
        <w:shd w:val="clear" w:color="auto" w:fill="FFFFFF"/>
        <w:spacing w:before="0" w:after="0"/>
        <w:ind w:left="-567" w:right="-993" w:hanging="284"/>
        <w:jc w:val="both"/>
        <w:rPr>
          <w:sz w:val="14"/>
          <w:szCs w:val="14"/>
        </w:rPr>
      </w:pPr>
      <w:r w:rsidRPr="00A83A38">
        <w:rPr>
          <w:sz w:val="14"/>
          <w:szCs w:val="14"/>
        </w:rPr>
        <w:t xml:space="preserve">De overeenkomst houdt een inspanningsverbintenis </w:t>
      </w:r>
      <w:r w:rsidR="00381A25" w:rsidRPr="00A83A38">
        <w:rPr>
          <w:sz w:val="14"/>
          <w:szCs w:val="14"/>
        </w:rPr>
        <w:t xml:space="preserve">van de betrokken advocaat </w:t>
      </w:r>
      <w:r w:rsidR="00081BBD" w:rsidRPr="00A83A38">
        <w:rPr>
          <w:sz w:val="14"/>
          <w:szCs w:val="14"/>
        </w:rPr>
        <w:t>i</w:t>
      </w:r>
      <w:r w:rsidRPr="00A83A38">
        <w:rPr>
          <w:sz w:val="14"/>
          <w:szCs w:val="14"/>
        </w:rPr>
        <w:t xml:space="preserve">n en geen resultaatsverbintenis. Een overeenkomst wordt door of vanwege </w:t>
      </w:r>
      <w:r w:rsidR="00381A25" w:rsidRPr="00A83A38">
        <w:rPr>
          <w:sz w:val="14"/>
          <w:szCs w:val="14"/>
        </w:rPr>
        <w:t xml:space="preserve">de betrokken advocaat </w:t>
      </w:r>
      <w:r w:rsidRPr="00A83A38">
        <w:rPr>
          <w:sz w:val="14"/>
          <w:szCs w:val="14"/>
        </w:rPr>
        <w:t xml:space="preserve">naar beste kunnen en met de zorgvuldigheid die van </w:t>
      </w:r>
      <w:r w:rsidR="00381A25" w:rsidRPr="00A83A38">
        <w:rPr>
          <w:sz w:val="14"/>
          <w:szCs w:val="14"/>
        </w:rPr>
        <w:t xml:space="preserve">de advocaat </w:t>
      </w:r>
      <w:r w:rsidRPr="00A83A38">
        <w:rPr>
          <w:sz w:val="14"/>
          <w:szCs w:val="14"/>
        </w:rPr>
        <w:t>mag worden verwacht</w:t>
      </w:r>
      <w:r w:rsidR="00FD6940" w:rsidRPr="00A83A38">
        <w:rPr>
          <w:sz w:val="14"/>
          <w:szCs w:val="14"/>
        </w:rPr>
        <w:t>,</w:t>
      </w:r>
      <w:r w:rsidRPr="00A83A38">
        <w:rPr>
          <w:sz w:val="14"/>
          <w:szCs w:val="14"/>
        </w:rPr>
        <w:t xml:space="preserve"> uitgevoerd.</w:t>
      </w:r>
    </w:p>
    <w:p w:rsidR="00DE06C8" w:rsidRPr="00A83A38" w:rsidRDefault="00DE06C8" w:rsidP="00DE06C8">
      <w:pPr>
        <w:pStyle w:val="Normaalweb"/>
        <w:shd w:val="clear" w:color="auto" w:fill="FFFFFF"/>
        <w:spacing w:before="0" w:after="0"/>
        <w:ind w:left="-567" w:right="-993" w:hanging="284"/>
        <w:jc w:val="both"/>
        <w:rPr>
          <w:b/>
          <w:sz w:val="14"/>
          <w:szCs w:val="14"/>
        </w:rPr>
      </w:pPr>
    </w:p>
    <w:p w:rsidR="00370ED4" w:rsidRPr="00A83A38" w:rsidRDefault="00370ED4" w:rsidP="00DE06C8">
      <w:pPr>
        <w:pStyle w:val="Normaalweb"/>
        <w:shd w:val="clear" w:color="auto" w:fill="FFFFFF"/>
        <w:spacing w:before="0" w:after="0"/>
        <w:ind w:left="-567" w:right="-993" w:hanging="284"/>
        <w:jc w:val="both"/>
        <w:rPr>
          <w:b/>
          <w:sz w:val="14"/>
          <w:szCs w:val="14"/>
          <w:u w:val="single"/>
        </w:rPr>
      </w:pPr>
      <w:r w:rsidRPr="00A83A38">
        <w:rPr>
          <w:b/>
          <w:sz w:val="14"/>
          <w:szCs w:val="14"/>
          <w:u w:val="single"/>
        </w:rPr>
        <w:t>Artikel 5</w:t>
      </w:r>
      <w:r w:rsidR="00A83A38">
        <w:rPr>
          <w:b/>
          <w:sz w:val="14"/>
          <w:szCs w:val="14"/>
          <w:u w:val="single"/>
        </w:rPr>
        <w:t xml:space="preserve">: </w:t>
      </w:r>
      <w:r w:rsidRPr="00A83A38">
        <w:rPr>
          <w:b/>
          <w:sz w:val="14"/>
          <w:szCs w:val="14"/>
          <w:u w:val="single"/>
        </w:rPr>
        <w:t>Verplichtingen cliënt</w:t>
      </w:r>
    </w:p>
    <w:p w:rsidR="00370ED4" w:rsidRPr="00A83A38" w:rsidRDefault="00DE354C" w:rsidP="00DE06C8">
      <w:pPr>
        <w:pStyle w:val="Normaalweb"/>
        <w:numPr>
          <w:ilvl w:val="1"/>
          <w:numId w:val="4"/>
        </w:numPr>
        <w:shd w:val="clear" w:color="auto" w:fill="FFFFFF"/>
        <w:spacing w:before="0" w:after="0"/>
        <w:ind w:left="-567" w:right="-993" w:hanging="284"/>
        <w:jc w:val="both"/>
        <w:rPr>
          <w:sz w:val="14"/>
          <w:szCs w:val="14"/>
        </w:rPr>
      </w:pPr>
      <w:r w:rsidRPr="00A83A38">
        <w:rPr>
          <w:sz w:val="14"/>
          <w:szCs w:val="14"/>
        </w:rPr>
        <w:t xml:space="preserve">Cliënt draagt er zorg voor dat alle gegevens waarvan </w:t>
      </w:r>
      <w:r w:rsidR="00381A25" w:rsidRPr="00A83A38">
        <w:rPr>
          <w:sz w:val="14"/>
          <w:szCs w:val="14"/>
        </w:rPr>
        <w:t xml:space="preserve">de betrokken advocaat </w:t>
      </w:r>
      <w:r w:rsidRPr="00A83A38">
        <w:rPr>
          <w:sz w:val="14"/>
          <w:szCs w:val="14"/>
        </w:rPr>
        <w:t xml:space="preserve">aangeeft, of waarvan cliënt redelijkerwijs behoort te begrijpen, dat deze noodzakelijk zijn voor het uitvoeren van de overeenkomst, tijdig aan </w:t>
      </w:r>
      <w:r w:rsidR="00381A25" w:rsidRPr="00A83A38">
        <w:rPr>
          <w:sz w:val="14"/>
          <w:szCs w:val="14"/>
        </w:rPr>
        <w:t xml:space="preserve">de betrokken advocaat </w:t>
      </w:r>
      <w:r w:rsidRPr="00A83A38">
        <w:rPr>
          <w:sz w:val="14"/>
          <w:szCs w:val="14"/>
        </w:rPr>
        <w:t>worden verstrekt.</w:t>
      </w:r>
    </w:p>
    <w:p w:rsidR="00C26FF9" w:rsidRPr="00A83A38" w:rsidRDefault="00DE354C" w:rsidP="00DE06C8">
      <w:pPr>
        <w:pStyle w:val="Normaalweb"/>
        <w:numPr>
          <w:ilvl w:val="1"/>
          <w:numId w:val="4"/>
        </w:numPr>
        <w:shd w:val="clear" w:color="auto" w:fill="FFFFFF"/>
        <w:spacing w:before="0" w:after="0"/>
        <w:ind w:left="-567" w:right="-993" w:hanging="284"/>
        <w:jc w:val="both"/>
        <w:rPr>
          <w:sz w:val="14"/>
          <w:szCs w:val="14"/>
        </w:rPr>
      </w:pPr>
      <w:r w:rsidRPr="00A83A38">
        <w:rPr>
          <w:sz w:val="14"/>
          <w:szCs w:val="14"/>
        </w:rPr>
        <w:t xml:space="preserve">Indien de in het vorige lid bedoelde en voor de uitvoering van de overeenkomst benodigde gegevens niet tijdig aan </w:t>
      </w:r>
      <w:r w:rsidR="00381A25" w:rsidRPr="00A83A38">
        <w:rPr>
          <w:sz w:val="14"/>
          <w:szCs w:val="14"/>
        </w:rPr>
        <w:t xml:space="preserve">de betrokken advocaat </w:t>
      </w:r>
      <w:r w:rsidRPr="00A83A38">
        <w:rPr>
          <w:sz w:val="14"/>
          <w:szCs w:val="14"/>
        </w:rPr>
        <w:t xml:space="preserve">zijn verstrekt, heeft </w:t>
      </w:r>
      <w:r w:rsidR="00381A25" w:rsidRPr="00A83A38">
        <w:rPr>
          <w:sz w:val="14"/>
          <w:szCs w:val="14"/>
        </w:rPr>
        <w:t xml:space="preserve">de betrokken advocaat </w:t>
      </w:r>
      <w:r w:rsidRPr="00A83A38">
        <w:rPr>
          <w:sz w:val="14"/>
          <w:szCs w:val="14"/>
        </w:rPr>
        <w:t>het recht de uitvoering van de overeenkomst op te schorten en/of de uit de vertraging voortvloeiende extra kosten volgens de gebruikelijke tarieven aan cliënt in rekening te brengen.</w:t>
      </w:r>
      <w:r w:rsidR="00F95850" w:rsidRPr="00A83A38">
        <w:rPr>
          <w:sz w:val="14"/>
          <w:szCs w:val="14"/>
        </w:rPr>
        <w:t xml:space="preserve"> </w:t>
      </w:r>
    </w:p>
    <w:p w:rsidR="00384539" w:rsidRPr="00A83A38" w:rsidRDefault="00F95850" w:rsidP="00DE06C8">
      <w:pPr>
        <w:pStyle w:val="Normaalweb"/>
        <w:numPr>
          <w:ilvl w:val="1"/>
          <w:numId w:val="4"/>
        </w:numPr>
        <w:shd w:val="clear" w:color="auto" w:fill="FFFFFF"/>
        <w:spacing w:before="0" w:after="0"/>
        <w:ind w:left="-567" w:right="-993" w:hanging="284"/>
        <w:jc w:val="both"/>
        <w:rPr>
          <w:sz w:val="14"/>
          <w:szCs w:val="14"/>
        </w:rPr>
      </w:pPr>
      <w:r w:rsidRPr="00A83A38">
        <w:rPr>
          <w:sz w:val="14"/>
          <w:szCs w:val="14"/>
        </w:rPr>
        <w:t>Indien cli</w:t>
      </w:r>
      <w:r w:rsidR="00C26FF9" w:rsidRPr="00A83A38">
        <w:rPr>
          <w:sz w:val="14"/>
          <w:szCs w:val="14"/>
        </w:rPr>
        <w:t>ë</w:t>
      </w:r>
      <w:r w:rsidRPr="00A83A38">
        <w:rPr>
          <w:sz w:val="14"/>
          <w:szCs w:val="14"/>
        </w:rPr>
        <w:t xml:space="preserve">nt na herinnering van de advocaat nog altijd in gebreke blijft, heeft de advocaat het recht de overeenkomst eenzijdig op te zeggen, </w:t>
      </w:r>
      <w:r w:rsidR="00C26FF9" w:rsidRPr="00A83A38">
        <w:rPr>
          <w:sz w:val="14"/>
          <w:szCs w:val="14"/>
        </w:rPr>
        <w:t xml:space="preserve">van welke opzegging de (negatieve) </w:t>
      </w:r>
      <w:r w:rsidRPr="00A83A38">
        <w:rPr>
          <w:sz w:val="14"/>
          <w:szCs w:val="14"/>
        </w:rPr>
        <w:t xml:space="preserve">gevolgen </w:t>
      </w:r>
      <w:r w:rsidR="00C26FF9" w:rsidRPr="00A83A38">
        <w:rPr>
          <w:sz w:val="14"/>
          <w:szCs w:val="14"/>
        </w:rPr>
        <w:t xml:space="preserve">voor </w:t>
      </w:r>
      <w:r w:rsidRPr="00A83A38">
        <w:rPr>
          <w:sz w:val="14"/>
          <w:szCs w:val="14"/>
        </w:rPr>
        <w:t>rekening en risico van cli</w:t>
      </w:r>
      <w:r w:rsidR="00C26FF9" w:rsidRPr="00A83A38">
        <w:rPr>
          <w:sz w:val="14"/>
          <w:szCs w:val="14"/>
        </w:rPr>
        <w:t>ë</w:t>
      </w:r>
      <w:r w:rsidRPr="00A83A38">
        <w:rPr>
          <w:sz w:val="14"/>
          <w:szCs w:val="14"/>
        </w:rPr>
        <w:t xml:space="preserve">nt </w:t>
      </w:r>
      <w:r w:rsidR="00C26FF9" w:rsidRPr="00A83A38">
        <w:rPr>
          <w:sz w:val="14"/>
          <w:szCs w:val="14"/>
        </w:rPr>
        <w:t>komen</w:t>
      </w:r>
      <w:r w:rsidRPr="00A83A38">
        <w:rPr>
          <w:sz w:val="14"/>
          <w:szCs w:val="14"/>
        </w:rPr>
        <w:t>.</w:t>
      </w:r>
    </w:p>
    <w:p w:rsidR="00DE06C8" w:rsidRPr="00A83A38" w:rsidRDefault="00DE06C8" w:rsidP="00DE06C8">
      <w:pPr>
        <w:pStyle w:val="Normaalweb"/>
        <w:shd w:val="clear" w:color="auto" w:fill="FFFFFF"/>
        <w:spacing w:before="0" w:after="0"/>
        <w:ind w:left="-567" w:right="-993" w:hanging="284"/>
        <w:jc w:val="both"/>
        <w:rPr>
          <w:b/>
          <w:sz w:val="14"/>
          <w:szCs w:val="14"/>
        </w:rPr>
      </w:pPr>
    </w:p>
    <w:p w:rsidR="00384539" w:rsidRPr="00A83A38" w:rsidRDefault="00384539" w:rsidP="00DE06C8">
      <w:pPr>
        <w:pStyle w:val="Normaalweb"/>
        <w:shd w:val="clear" w:color="auto" w:fill="FFFFFF"/>
        <w:spacing w:before="0" w:after="0"/>
        <w:ind w:left="-567" w:right="-993" w:hanging="284"/>
        <w:jc w:val="both"/>
        <w:rPr>
          <w:b/>
          <w:sz w:val="14"/>
          <w:szCs w:val="14"/>
          <w:u w:val="single"/>
        </w:rPr>
      </w:pPr>
      <w:r w:rsidRPr="00A83A38">
        <w:rPr>
          <w:b/>
          <w:sz w:val="14"/>
          <w:szCs w:val="14"/>
          <w:u w:val="single"/>
        </w:rPr>
        <w:t>Artikel 6</w:t>
      </w:r>
      <w:r w:rsidR="00A83A38">
        <w:rPr>
          <w:b/>
          <w:sz w:val="14"/>
          <w:szCs w:val="14"/>
          <w:u w:val="single"/>
        </w:rPr>
        <w:t xml:space="preserve">: </w:t>
      </w:r>
      <w:r w:rsidRPr="00A83A38">
        <w:rPr>
          <w:b/>
          <w:sz w:val="14"/>
          <w:szCs w:val="14"/>
          <w:u w:val="single"/>
        </w:rPr>
        <w:t>Inzage, afgifte en afschriften</w:t>
      </w:r>
    </w:p>
    <w:p w:rsidR="00384539" w:rsidRPr="00A83A38" w:rsidRDefault="00C26FF9" w:rsidP="00DE06C8">
      <w:pPr>
        <w:pStyle w:val="Normaalweb"/>
        <w:numPr>
          <w:ilvl w:val="1"/>
          <w:numId w:val="5"/>
        </w:numPr>
        <w:shd w:val="clear" w:color="auto" w:fill="FFFFFF"/>
        <w:spacing w:before="0" w:after="0"/>
        <w:ind w:left="-567" w:right="-993" w:hanging="284"/>
        <w:jc w:val="both"/>
        <w:rPr>
          <w:sz w:val="14"/>
          <w:szCs w:val="14"/>
        </w:rPr>
      </w:pPr>
      <w:r w:rsidRPr="00A83A38">
        <w:rPr>
          <w:sz w:val="14"/>
          <w:szCs w:val="14"/>
        </w:rPr>
        <w:t>C</w:t>
      </w:r>
      <w:r w:rsidR="00384539" w:rsidRPr="00A83A38">
        <w:rPr>
          <w:sz w:val="14"/>
          <w:szCs w:val="14"/>
        </w:rPr>
        <w:t>liënt is te allen tijde gerechtigd om op vooraf schriftelijk verzoek het dossier in te zien ten kantore van de advocaat. Inzage is kosteloos.</w:t>
      </w:r>
    </w:p>
    <w:p w:rsidR="00384539" w:rsidRPr="00A83A38" w:rsidRDefault="00384539" w:rsidP="00DE06C8">
      <w:pPr>
        <w:pStyle w:val="Normaalweb"/>
        <w:numPr>
          <w:ilvl w:val="1"/>
          <w:numId w:val="5"/>
        </w:numPr>
        <w:shd w:val="clear" w:color="auto" w:fill="FFFFFF"/>
        <w:spacing w:before="0" w:after="0"/>
        <w:ind w:left="-567" w:right="-993" w:hanging="284"/>
        <w:jc w:val="both"/>
        <w:rPr>
          <w:sz w:val="14"/>
          <w:szCs w:val="14"/>
        </w:rPr>
      </w:pPr>
      <w:r w:rsidRPr="00A83A38">
        <w:rPr>
          <w:sz w:val="14"/>
          <w:szCs w:val="14"/>
        </w:rPr>
        <w:t xml:space="preserve">Een dossier, of een gedeelte van een dossier, wordt niet </w:t>
      </w:r>
      <w:r w:rsidR="00F95850" w:rsidRPr="00A83A38">
        <w:rPr>
          <w:sz w:val="14"/>
          <w:szCs w:val="14"/>
        </w:rPr>
        <w:t xml:space="preserve">aan een ander </w:t>
      </w:r>
      <w:r w:rsidRPr="00A83A38">
        <w:rPr>
          <w:sz w:val="14"/>
          <w:szCs w:val="14"/>
        </w:rPr>
        <w:t>dan aan de direct belanghebbende cliënt of diens rechtverkrijgende, afgegeven.</w:t>
      </w:r>
    </w:p>
    <w:p w:rsidR="008836D4" w:rsidRPr="00A83A38" w:rsidRDefault="00384539" w:rsidP="00DE06C8">
      <w:pPr>
        <w:pStyle w:val="Normaalweb"/>
        <w:numPr>
          <w:ilvl w:val="1"/>
          <w:numId w:val="5"/>
        </w:numPr>
        <w:shd w:val="clear" w:color="auto" w:fill="FFFFFF"/>
        <w:spacing w:before="0" w:after="0"/>
        <w:ind w:left="-567" w:right="-993" w:hanging="284"/>
        <w:jc w:val="both"/>
        <w:rPr>
          <w:sz w:val="14"/>
          <w:szCs w:val="14"/>
        </w:rPr>
      </w:pPr>
      <w:r w:rsidRPr="00A83A38">
        <w:rPr>
          <w:sz w:val="14"/>
          <w:szCs w:val="14"/>
        </w:rPr>
        <w:t>Afgifte van een dossier</w:t>
      </w:r>
      <w:r w:rsidR="00F95850" w:rsidRPr="00A83A38">
        <w:rPr>
          <w:sz w:val="14"/>
          <w:szCs w:val="14"/>
        </w:rPr>
        <w:t xml:space="preserve"> aan cliënt</w:t>
      </w:r>
      <w:r w:rsidRPr="00A83A38">
        <w:rPr>
          <w:sz w:val="14"/>
          <w:szCs w:val="14"/>
        </w:rPr>
        <w:t>, daaronder begrepen geselecteerde stukken uit een dossier, geschiedt uitsluitend in persoon, tegen afgifte van een gespecificeerde en door de betrokkene ondertekende verklaring van overname en slechts dan nadat de identiteit van degene die afgifte verlangt is vastgesteld aan de hand van een algemeen geldig identiteitsbewijs.</w:t>
      </w:r>
    </w:p>
    <w:p w:rsidR="008836D4" w:rsidRPr="00A83A38" w:rsidRDefault="00384539" w:rsidP="00DE06C8">
      <w:pPr>
        <w:pStyle w:val="Normaalweb"/>
        <w:numPr>
          <w:ilvl w:val="1"/>
          <w:numId w:val="5"/>
        </w:numPr>
        <w:shd w:val="clear" w:color="auto" w:fill="FFFFFF"/>
        <w:spacing w:before="0" w:after="0"/>
        <w:ind w:left="-567" w:right="-993" w:hanging="284"/>
        <w:jc w:val="both"/>
        <w:rPr>
          <w:sz w:val="14"/>
          <w:szCs w:val="14"/>
        </w:rPr>
      </w:pPr>
      <w:r w:rsidRPr="00A83A38">
        <w:rPr>
          <w:sz w:val="14"/>
          <w:szCs w:val="14"/>
        </w:rPr>
        <w:t>Afgifte kan uitsluitend plaatsvinden na het beëindigen van de werkzaamheden en het sluiten van het dossier</w:t>
      </w:r>
      <w:r w:rsidR="00FD6940" w:rsidRPr="00A83A38">
        <w:rPr>
          <w:sz w:val="14"/>
          <w:szCs w:val="14"/>
        </w:rPr>
        <w:t xml:space="preserve">, tenzij </w:t>
      </w:r>
      <w:r w:rsidR="00381A25" w:rsidRPr="00A83A38">
        <w:rPr>
          <w:sz w:val="14"/>
          <w:szCs w:val="14"/>
        </w:rPr>
        <w:t xml:space="preserve">de betrokken advocaat </w:t>
      </w:r>
      <w:r w:rsidR="00FD6940" w:rsidRPr="00A83A38">
        <w:rPr>
          <w:sz w:val="14"/>
          <w:szCs w:val="14"/>
        </w:rPr>
        <w:t>tegen tussentijdse afgifte geen bezwaren heeft</w:t>
      </w:r>
      <w:r w:rsidRPr="00A83A38">
        <w:rPr>
          <w:sz w:val="14"/>
          <w:szCs w:val="14"/>
        </w:rPr>
        <w:t>.</w:t>
      </w:r>
    </w:p>
    <w:p w:rsidR="00384539" w:rsidRPr="00A83A38" w:rsidRDefault="00384539" w:rsidP="00DE06C8">
      <w:pPr>
        <w:pStyle w:val="Normaalweb"/>
        <w:numPr>
          <w:ilvl w:val="1"/>
          <w:numId w:val="5"/>
        </w:numPr>
        <w:shd w:val="clear" w:color="auto" w:fill="FFFFFF"/>
        <w:spacing w:before="0" w:after="0"/>
        <w:ind w:left="-567" w:right="-993" w:hanging="284"/>
        <w:jc w:val="both"/>
        <w:rPr>
          <w:sz w:val="14"/>
          <w:szCs w:val="14"/>
        </w:rPr>
      </w:pPr>
      <w:r w:rsidRPr="00A83A38">
        <w:rPr>
          <w:sz w:val="14"/>
          <w:szCs w:val="14"/>
        </w:rPr>
        <w:t>Indien de cliënt een afschrift wenst te ontvangen van het dossier, is hij hiervoor een vergoeding verschuldigd terzake kopieer- en administratiekosten van € 0,</w:t>
      </w:r>
      <w:r w:rsidR="00081BBD" w:rsidRPr="00A83A38">
        <w:rPr>
          <w:sz w:val="14"/>
          <w:szCs w:val="14"/>
        </w:rPr>
        <w:t>15</w:t>
      </w:r>
      <w:r w:rsidRPr="00A83A38">
        <w:rPr>
          <w:sz w:val="14"/>
          <w:szCs w:val="14"/>
        </w:rPr>
        <w:t xml:space="preserve"> per pagina.</w:t>
      </w:r>
    </w:p>
    <w:p w:rsidR="00081BBD" w:rsidRPr="00A83A38" w:rsidRDefault="00081BBD" w:rsidP="00DE06C8">
      <w:pPr>
        <w:pStyle w:val="Normaalweb"/>
        <w:shd w:val="clear" w:color="auto" w:fill="FFFFFF"/>
        <w:spacing w:before="0" w:after="0"/>
        <w:ind w:left="-567" w:right="-993" w:hanging="284"/>
        <w:jc w:val="both"/>
        <w:rPr>
          <w:sz w:val="14"/>
          <w:szCs w:val="14"/>
        </w:rPr>
      </w:pPr>
    </w:p>
    <w:p w:rsidR="00304D6F" w:rsidRPr="00A83A38" w:rsidRDefault="00304D6F" w:rsidP="00DE06C8">
      <w:pPr>
        <w:pStyle w:val="Normaalweb"/>
        <w:shd w:val="clear" w:color="auto" w:fill="FFFFFF"/>
        <w:spacing w:before="0" w:after="0"/>
        <w:ind w:left="-567" w:right="-993" w:hanging="284"/>
        <w:jc w:val="both"/>
        <w:rPr>
          <w:sz w:val="14"/>
          <w:szCs w:val="14"/>
          <w:u w:val="single"/>
        </w:rPr>
      </w:pPr>
      <w:r w:rsidRPr="00A83A38">
        <w:rPr>
          <w:b/>
          <w:bCs/>
          <w:sz w:val="14"/>
          <w:szCs w:val="14"/>
          <w:u w:val="single"/>
        </w:rPr>
        <w:t xml:space="preserve">Artikel </w:t>
      </w:r>
      <w:r w:rsidR="008836D4" w:rsidRPr="00A83A38">
        <w:rPr>
          <w:b/>
          <w:bCs/>
          <w:sz w:val="14"/>
          <w:szCs w:val="14"/>
          <w:u w:val="single"/>
        </w:rPr>
        <w:t>7</w:t>
      </w:r>
      <w:r w:rsidR="00A83A38">
        <w:rPr>
          <w:b/>
          <w:bCs/>
          <w:sz w:val="14"/>
          <w:szCs w:val="14"/>
          <w:u w:val="single"/>
        </w:rPr>
        <w:t xml:space="preserve">: </w:t>
      </w:r>
      <w:r w:rsidR="00A96F8C" w:rsidRPr="00A83A38">
        <w:rPr>
          <w:b/>
          <w:bCs/>
          <w:sz w:val="14"/>
          <w:szCs w:val="14"/>
          <w:u w:val="single"/>
        </w:rPr>
        <w:t>Honorarium en declaratie</w:t>
      </w:r>
    </w:p>
    <w:p w:rsidR="0081524E" w:rsidRPr="00A83A38" w:rsidRDefault="008E1703" w:rsidP="00DE06C8">
      <w:pPr>
        <w:pStyle w:val="Normaalweb"/>
        <w:numPr>
          <w:ilvl w:val="1"/>
          <w:numId w:val="6"/>
        </w:numPr>
        <w:shd w:val="clear" w:color="auto" w:fill="FFFFFF"/>
        <w:spacing w:before="0" w:after="0"/>
        <w:ind w:left="-567" w:right="-993" w:hanging="284"/>
        <w:jc w:val="both"/>
        <w:rPr>
          <w:sz w:val="14"/>
          <w:szCs w:val="14"/>
        </w:rPr>
      </w:pPr>
      <w:r w:rsidRPr="00A83A38">
        <w:rPr>
          <w:sz w:val="14"/>
          <w:szCs w:val="14"/>
        </w:rPr>
        <w:t xml:space="preserve">Voor de uitvoering van de overeenkomst van opdracht is de cliënt het </w:t>
      </w:r>
      <w:r w:rsidR="00D1677E" w:rsidRPr="00A83A38">
        <w:rPr>
          <w:sz w:val="14"/>
          <w:szCs w:val="14"/>
        </w:rPr>
        <w:t>honorarium, vermeerderd met verschotten, kantoorkosten en omzetbelasting</w:t>
      </w:r>
      <w:r w:rsidRPr="00A83A38">
        <w:rPr>
          <w:sz w:val="14"/>
          <w:szCs w:val="14"/>
        </w:rPr>
        <w:t xml:space="preserve"> (hoog tarief)</w:t>
      </w:r>
      <w:r w:rsidR="00D1677E" w:rsidRPr="00A83A38">
        <w:rPr>
          <w:sz w:val="14"/>
          <w:szCs w:val="14"/>
        </w:rPr>
        <w:t xml:space="preserve"> verschuldigd.</w:t>
      </w:r>
    </w:p>
    <w:p w:rsidR="008836D4" w:rsidRPr="00A83A38" w:rsidRDefault="000346DA" w:rsidP="00DE06C8">
      <w:pPr>
        <w:pStyle w:val="Normaalweb"/>
        <w:numPr>
          <w:ilvl w:val="1"/>
          <w:numId w:val="6"/>
        </w:numPr>
        <w:shd w:val="clear" w:color="auto" w:fill="FFFFFF"/>
        <w:spacing w:before="0" w:after="0"/>
        <w:ind w:left="-567" w:right="-993" w:hanging="284"/>
        <w:jc w:val="both"/>
        <w:rPr>
          <w:sz w:val="14"/>
          <w:szCs w:val="14"/>
        </w:rPr>
      </w:pPr>
      <w:r w:rsidRPr="00A83A38">
        <w:rPr>
          <w:sz w:val="14"/>
          <w:szCs w:val="14"/>
        </w:rPr>
        <w:t xml:space="preserve">Albayrak </w:t>
      </w:r>
      <w:r w:rsidR="00E87FA2">
        <w:rPr>
          <w:sz w:val="14"/>
          <w:szCs w:val="14"/>
        </w:rPr>
        <w:t xml:space="preserve">c.s. Advocaten </w:t>
      </w:r>
      <w:r w:rsidR="00160F8C" w:rsidRPr="00A83A38">
        <w:rPr>
          <w:sz w:val="14"/>
          <w:szCs w:val="14"/>
        </w:rPr>
        <w:t>hanteert een uurtarief van € 2</w:t>
      </w:r>
      <w:r w:rsidR="00C33516" w:rsidRPr="00A83A38">
        <w:rPr>
          <w:sz w:val="14"/>
          <w:szCs w:val="14"/>
        </w:rPr>
        <w:t>0</w:t>
      </w:r>
      <w:r w:rsidR="00160F8C" w:rsidRPr="00A83A38">
        <w:rPr>
          <w:sz w:val="14"/>
          <w:szCs w:val="14"/>
        </w:rPr>
        <w:t>0,--, excl. 5% kantoorkosten, dit alles te verhogen met 21% BTW.</w:t>
      </w:r>
    </w:p>
    <w:p w:rsidR="008836D4" w:rsidRPr="00A83A38" w:rsidRDefault="008E1703" w:rsidP="00DE06C8">
      <w:pPr>
        <w:pStyle w:val="Normaalweb"/>
        <w:numPr>
          <w:ilvl w:val="1"/>
          <w:numId w:val="6"/>
        </w:numPr>
        <w:shd w:val="clear" w:color="auto" w:fill="FFFFFF"/>
        <w:spacing w:before="0" w:after="0"/>
        <w:ind w:left="-567" w:right="-993" w:hanging="284"/>
        <w:jc w:val="both"/>
        <w:rPr>
          <w:sz w:val="14"/>
          <w:szCs w:val="14"/>
        </w:rPr>
      </w:pPr>
      <w:r w:rsidRPr="00A83A38">
        <w:rPr>
          <w:sz w:val="14"/>
          <w:szCs w:val="14"/>
        </w:rPr>
        <w:t xml:space="preserve">De werkzaamheden van de </w:t>
      </w:r>
      <w:r w:rsidR="00D16A02" w:rsidRPr="00A83A38">
        <w:rPr>
          <w:sz w:val="14"/>
          <w:szCs w:val="14"/>
        </w:rPr>
        <w:t xml:space="preserve">betrokken </w:t>
      </w:r>
      <w:r w:rsidRPr="00A83A38">
        <w:rPr>
          <w:sz w:val="14"/>
          <w:szCs w:val="14"/>
        </w:rPr>
        <w:t xml:space="preserve">advocaat worden in beginsel verricht op basis van het gehanteerde standaard uurtarief van </w:t>
      </w:r>
      <w:r w:rsidR="00160F8C" w:rsidRPr="00A83A38">
        <w:rPr>
          <w:sz w:val="14"/>
          <w:szCs w:val="14"/>
        </w:rPr>
        <w:t xml:space="preserve">het kantoor. </w:t>
      </w:r>
      <w:r w:rsidRPr="00A83A38">
        <w:rPr>
          <w:sz w:val="14"/>
          <w:szCs w:val="14"/>
        </w:rPr>
        <w:t xml:space="preserve">In bijzondere gevallen, zoals bij spoedeisende zaken, zaken met aanzienlijk belang, kan daarvan in overleg met de cliënt worden afgeweken. </w:t>
      </w:r>
      <w:r w:rsidR="00B27063" w:rsidRPr="00A83A38">
        <w:rPr>
          <w:sz w:val="14"/>
          <w:szCs w:val="14"/>
        </w:rPr>
        <w:t>Het kantoor behoudt zich het recht voor om jaarlijks het honorarium aan te passen.</w:t>
      </w:r>
    </w:p>
    <w:p w:rsidR="008836D4" w:rsidRPr="00A83A38" w:rsidRDefault="00D1677E" w:rsidP="00DE06C8">
      <w:pPr>
        <w:pStyle w:val="Normaalweb"/>
        <w:numPr>
          <w:ilvl w:val="1"/>
          <w:numId w:val="6"/>
        </w:numPr>
        <w:shd w:val="clear" w:color="auto" w:fill="FFFFFF"/>
        <w:spacing w:before="0" w:after="0"/>
        <w:ind w:left="-567" w:right="-993" w:hanging="284"/>
        <w:jc w:val="both"/>
        <w:rPr>
          <w:sz w:val="14"/>
          <w:szCs w:val="14"/>
        </w:rPr>
      </w:pPr>
      <w:r w:rsidRPr="00A83A38">
        <w:rPr>
          <w:sz w:val="14"/>
          <w:szCs w:val="14"/>
        </w:rPr>
        <w:t>Het verschuldigde honorarium wordt bekend gemaakt aan de hand van het voor de betreffende opdracht overeengekomen uurtarief. Het geldende uurtarief wordt bij de acceptatie van de opdracht schriftelijk bevestigd</w:t>
      </w:r>
      <w:r w:rsidR="008E1703" w:rsidRPr="00A83A38">
        <w:rPr>
          <w:sz w:val="14"/>
          <w:szCs w:val="14"/>
        </w:rPr>
        <w:t xml:space="preserve"> of vastgelegd in de door </w:t>
      </w:r>
      <w:r w:rsidR="004C5901" w:rsidRPr="00A83A38">
        <w:rPr>
          <w:sz w:val="14"/>
          <w:szCs w:val="14"/>
        </w:rPr>
        <w:t xml:space="preserve">de betrokken advocaat </w:t>
      </w:r>
      <w:r w:rsidR="00C33516" w:rsidRPr="00A83A38">
        <w:rPr>
          <w:sz w:val="14"/>
          <w:szCs w:val="14"/>
        </w:rPr>
        <w:t xml:space="preserve">aan </w:t>
      </w:r>
      <w:r w:rsidR="00081BBD" w:rsidRPr="00A83A38">
        <w:rPr>
          <w:sz w:val="14"/>
          <w:szCs w:val="14"/>
        </w:rPr>
        <w:t xml:space="preserve">de cliënt toegezonden bevestigingsbrief, -fax of –mail. </w:t>
      </w:r>
    </w:p>
    <w:p w:rsidR="008836D4" w:rsidRPr="00A83A38" w:rsidRDefault="00384539" w:rsidP="00DE06C8">
      <w:pPr>
        <w:pStyle w:val="Normaalweb"/>
        <w:numPr>
          <w:ilvl w:val="1"/>
          <w:numId w:val="6"/>
        </w:numPr>
        <w:shd w:val="clear" w:color="auto" w:fill="FFFFFF"/>
        <w:spacing w:before="0" w:after="0"/>
        <w:ind w:left="-567" w:right="-993" w:hanging="284"/>
        <w:jc w:val="both"/>
        <w:rPr>
          <w:sz w:val="14"/>
          <w:szCs w:val="14"/>
        </w:rPr>
      </w:pPr>
      <w:r w:rsidRPr="00A83A38">
        <w:rPr>
          <w:sz w:val="14"/>
          <w:szCs w:val="14"/>
        </w:rPr>
        <w:t>He</w:t>
      </w:r>
      <w:r w:rsidR="00D1677E" w:rsidRPr="00A83A38">
        <w:rPr>
          <w:sz w:val="14"/>
          <w:szCs w:val="14"/>
        </w:rPr>
        <w:t xml:space="preserve">t honorarium met betrekking tot verrichte werkzaamheden zal, indien de uitvoering van de opdracht zich uitstrekt over een langere periode dan een maand, in beginsel tussentijds </w:t>
      </w:r>
      <w:r w:rsidR="00081BBD" w:rsidRPr="00A83A38">
        <w:rPr>
          <w:sz w:val="14"/>
          <w:szCs w:val="14"/>
        </w:rPr>
        <w:t xml:space="preserve">en per maand </w:t>
      </w:r>
      <w:r w:rsidR="00D1677E" w:rsidRPr="00A83A38">
        <w:rPr>
          <w:sz w:val="14"/>
          <w:szCs w:val="14"/>
        </w:rPr>
        <w:t>in rekening worden gebracht.</w:t>
      </w:r>
    </w:p>
    <w:p w:rsidR="008836D4" w:rsidRPr="00A83A38" w:rsidRDefault="00B27063" w:rsidP="00DE06C8">
      <w:pPr>
        <w:pStyle w:val="Normaalweb"/>
        <w:numPr>
          <w:ilvl w:val="1"/>
          <w:numId w:val="6"/>
        </w:numPr>
        <w:shd w:val="clear" w:color="auto" w:fill="FFFFFF"/>
        <w:spacing w:before="0" w:after="0"/>
        <w:ind w:left="-567" w:right="-993" w:hanging="284"/>
        <w:jc w:val="both"/>
        <w:rPr>
          <w:sz w:val="14"/>
          <w:szCs w:val="14"/>
        </w:rPr>
      </w:pPr>
      <w:r w:rsidRPr="00A83A38">
        <w:rPr>
          <w:sz w:val="14"/>
          <w:szCs w:val="14"/>
        </w:rPr>
        <w:t xml:space="preserve">De advocaat </w:t>
      </w:r>
      <w:r w:rsidR="00384539" w:rsidRPr="00A83A38">
        <w:rPr>
          <w:sz w:val="14"/>
          <w:szCs w:val="14"/>
        </w:rPr>
        <w:t xml:space="preserve">is </w:t>
      </w:r>
      <w:r w:rsidRPr="00A83A38">
        <w:rPr>
          <w:sz w:val="14"/>
          <w:szCs w:val="14"/>
        </w:rPr>
        <w:t>steeds gerechtigd van de cliënt de betaling van een voorschot te verlangen. De omvang van het voorschot zal in overleg tussen de betrokken advocaat en de cliënt worden vastgesteld. Indien het betalingsgedrag van de cliënt daartoe aanleiding geeft, kan de hoogte van een volgend te betalen voorschot in een later stadium worden aangepast. Wanneer het voorschot voor minimaal driekwart is opgebruikt, heeft de advocaat het recht om een aanvullend voorschot bij de cliënt in rekening te brengen.</w:t>
      </w:r>
      <w:r w:rsidR="00BA0C0C" w:rsidRPr="00A83A38">
        <w:rPr>
          <w:sz w:val="14"/>
          <w:szCs w:val="14"/>
        </w:rPr>
        <w:t xml:space="preserve"> Een ontvangen voorschotbetaling wordt verrekend met de einddeclaratie van de opdracht.</w:t>
      </w:r>
    </w:p>
    <w:p w:rsidR="0081524E" w:rsidRPr="00A83A38" w:rsidRDefault="0081524E" w:rsidP="00DE06C8">
      <w:pPr>
        <w:pStyle w:val="Normaalweb"/>
        <w:numPr>
          <w:ilvl w:val="1"/>
          <w:numId w:val="6"/>
        </w:numPr>
        <w:shd w:val="clear" w:color="auto" w:fill="FFFFFF"/>
        <w:spacing w:before="0" w:after="0"/>
        <w:ind w:left="-567" w:right="-993" w:hanging="284"/>
        <w:jc w:val="both"/>
        <w:rPr>
          <w:sz w:val="14"/>
          <w:szCs w:val="14"/>
        </w:rPr>
      </w:pPr>
      <w:r w:rsidRPr="00A83A38">
        <w:rPr>
          <w:color w:val="000000"/>
          <w:sz w:val="14"/>
          <w:szCs w:val="14"/>
        </w:rPr>
        <w:t xml:space="preserve">Naast het honorarium is de cliënt aan </w:t>
      </w:r>
      <w:r w:rsidR="004C5901" w:rsidRPr="00A83A38">
        <w:rPr>
          <w:color w:val="000000"/>
          <w:sz w:val="14"/>
          <w:szCs w:val="14"/>
        </w:rPr>
        <w:t xml:space="preserve">de advocaat </w:t>
      </w:r>
      <w:r w:rsidRPr="00A83A38">
        <w:rPr>
          <w:color w:val="000000"/>
          <w:sz w:val="14"/>
          <w:szCs w:val="14"/>
        </w:rPr>
        <w:t xml:space="preserve">verschotten verschuldigd in verband met de kosten die </w:t>
      </w:r>
      <w:r w:rsidR="004C5901" w:rsidRPr="00A83A38">
        <w:rPr>
          <w:color w:val="000000"/>
          <w:sz w:val="14"/>
          <w:szCs w:val="14"/>
        </w:rPr>
        <w:t xml:space="preserve">de advocaat </w:t>
      </w:r>
      <w:r w:rsidRPr="00A83A38">
        <w:rPr>
          <w:color w:val="000000"/>
          <w:sz w:val="14"/>
          <w:szCs w:val="14"/>
        </w:rPr>
        <w:t xml:space="preserve">ten behoeve van de cliënt betaalt. Deze verschotten hebben onder meer betrekking op </w:t>
      </w:r>
      <w:r w:rsidRPr="00A83A38">
        <w:rPr>
          <w:sz w:val="14"/>
          <w:szCs w:val="14"/>
        </w:rPr>
        <w:t>griffierecht</w:t>
      </w:r>
      <w:r w:rsidR="00DF6CED" w:rsidRPr="00A83A38">
        <w:rPr>
          <w:sz w:val="14"/>
          <w:szCs w:val="14"/>
        </w:rPr>
        <w:t>en</w:t>
      </w:r>
      <w:r w:rsidRPr="00A83A38">
        <w:rPr>
          <w:sz w:val="14"/>
          <w:szCs w:val="14"/>
        </w:rPr>
        <w:t xml:space="preserve">, </w:t>
      </w:r>
      <w:r w:rsidRPr="00A83A38">
        <w:rPr>
          <w:color w:val="000000"/>
          <w:sz w:val="14"/>
          <w:szCs w:val="14"/>
        </w:rPr>
        <w:t xml:space="preserve">kosten van </w:t>
      </w:r>
      <w:r w:rsidRPr="00A83A38">
        <w:rPr>
          <w:sz w:val="14"/>
          <w:szCs w:val="14"/>
        </w:rPr>
        <w:t>getuigen en deskundigen, deurwaarderskosten</w:t>
      </w:r>
      <w:r w:rsidR="00DF6CED" w:rsidRPr="00A83A38">
        <w:rPr>
          <w:sz w:val="14"/>
          <w:szCs w:val="14"/>
        </w:rPr>
        <w:t>, publicatiekosten</w:t>
      </w:r>
      <w:r w:rsidR="00F95850" w:rsidRPr="00A83A38">
        <w:rPr>
          <w:sz w:val="14"/>
          <w:szCs w:val="14"/>
        </w:rPr>
        <w:t>, kosten voor het inschakelen van tolken en vertalers</w:t>
      </w:r>
      <w:r w:rsidRPr="00A83A38">
        <w:rPr>
          <w:sz w:val="14"/>
          <w:szCs w:val="14"/>
        </w:rPr>
        <w:t xml:space="preserve"> en kosten van uittreksels uit openbare registers. </w:t>
      </w:r>
    </w:p>
    <w:p w:rsidR="00A64057" w:rsidRPr="00A83A38" w:rsidRDefault="00A64057" w:rsidP="00DE06C8">
      <w:pPr>
        <w:pStyle w:val="Normaalweb"/>
        <w:numPr>
          <w:ilvl w:val="1"/>
          <w:numId w:val="6"/>
        </w:numPr>
        <w:shd w:val="clear" w:color="auto" w:fill="FFFFFF"/>
        <w:spacing w:before="0" w:after="0"/>
        <w:ind w:left="-567" w:right="-993" w:hanging="284"/>
        <w:jc w:val="both"/>
        <w:rPr>
          <w:sz w:val="14"/>
          <w:szCs w:val="14"/>
        </w:rPr>
      </w:pPr>
      <w:r w:rsidRPr="00A83A38">
        <w:rPr>
          <w:sz w:val="14"/>
          <w:szCs w:val="14"/>
        </w:rPr>
        <w:t xml:space="preserve">Albayrak </w:t>
      </w:r>
      <w:r w:rsidR="00E87FA2">
        <w:rPr>
          <w:sz w:val="14"/>
          <w:szCs w:val="14"/>
        </w:rPr>
        <w:t xml:space="preserve">c.s. Advocaten </w:t>
      </w:r>
      <w:r w:rsidRPr="00A83A38">
        <w:rPr>
          <w:sz w:val="14"/>
          <w:szCs w:val="14"/>
        </w:rPr>
        <w:t xml:space="preserve">is gerechtigd </w:t>
      </w:r>
      <w:r w:rsidR="00C26FF9" w:rsidRPr="00A83A38">
        <w:rPr>
          <w:sz w:val="14"/>
          <w:szCs w:val="14"/>
        </w:rPr>
        <w:t xml:space="preserve">het gehanteerde </w:t>
      </w:r>
      <w:r w:rsidRPr="00A83A38">
        <w:rPr>
          <w:sz w:val="14"/>
          <w:szCs w:val="14"/>
        </w:rPr>
        <w:t>uurtarief jaarlijks op 1 januari</w:t>
      </w:r>
      <w:r w:rsidR="00C26FF9" w:rsidRPr="00A83A38">
        <w:rPr>
          <w:sz w:val="14"/>
          <w:szCs w:val="14"/>
        </w:rPr>
        <w:t xml:space="preserve"> eenzijdig</w:t>
      </w:r>
      <w:r w:rsidRPr="00A83A38">
        <w:rPr>
          <w:sz w:val="14"/>
          <w:szCs w:val="14"/>
        </w:rPr>
        <w:t xml:space="preserve"> te wijzigen</w:t>
      </w:r>
      <w:r w:rsidR="00C26FF9" w:rsidRPr="00A83A38">
        <w:rPr>
          <w:sz w:val="14"/>
          <w:szCs w:val="14"/>
        </w:rPr>
        <w:t>/aan te passen</w:t>
      </w:r>
      <w:r w:rsidRPr="00A83A38">
        <w:rPr>
          <w:sz w:val="14"/>
          <w:szCs w:val="14"/>
        </w:rPr>
        <w:t>.</w:t>
      </w:r>
    </w:p>
    <w:p w:rsidR="00081BBD" w:rsidRPr="00A83A38" w:rsidRDefault="00081BBD" w:rsidP="00DE06C8">
      <w:pPr>
        <w:pStyle w:val="Normaalweb"/>
        <w:shd w:val="clear" w:color="auto" w:fill="FFFFFF"/>
        <w:spacing w:before="0" w:after="0"/>
        <w:ind w:left="-567" w:right="-993" w:hanging="284"/>
        <w:jc w:val="both"/>
        <w:rPr>
          <w:sz w:val="14"/>
          <w:szCs w:val="14"/>
        </w:rPr>
      </w:pPr>
    </w:p>
    <w:p w:rsidR="00F428C1" w:rsidRPr="00A83A38" w:rsidRDefault="00F428C1" w:rsidP="00DE06C8">
      <w:pPr>
        <w:pStyle w:val="Normaalweb"/>
        <w:shd w:val="clear" w:color="auto" w:fill="FFFFFF"/>
        <w:spacing w:before="0" w:after="0"/>
        <w:ind w:left="-567" w:right="-993" w:hanging="284"/>
        <w:jc w:val="both"/>
        <w:rPr>
          <w:b/>
          <w:sz w:val="14"/>
          <w:szCs w:val="14"/>
          <w:u w:val="single"/>
        </w:rPr>
      </w:pPr>
      <w:r w:rsidRPr="00A83A38">
        <w:rPr>
          <w:b/>
          <w:sz w:val="14"/>
          <w:szCs w:val="14"/>
          <w:u w:val="single"/>
        </w:rPr>
        <w:t xml:space="preserve">Artikel </w:t>
      </w:r>
      <w:r w:rsidR="008836D4" w:rsidRPr="00A83A38">
        <w:rPr>
          <w:b/>
          <w:sz w:val="14"/>
          <w:szCs w:val="14"/>
          <w:u w:val="single"/>
        </w:rPr>
        <w:t>8</w:t>
      </w:r>
      <w:r w:rsidR="00A83A38">
        <w:rPr>
          <w:b/>
          <w:sz w:val="14"/>
          <w:szCs w:val="14"/>
          <w:u w:val="single"/>
        </w:rPr>
        <w:t xml:space="preserve">: </w:t>
      </w:r>
      <w:r w:rsidR="00A16DB2" w:rsidRPr="00A83A38">
        <w:rPr>
          <w:b/>
          <w:sz w:val="14"/>
          <w:szCs w:val="14"/>
          <w:u w:val="single"/>
        </w:rPr>
        <w:t>G</w:t>
      </w:r>
      <w:r w:rsidRPr="00A83A38">
        <w:rPr>
          <w:b/>
          <w:sz w:val="14"/>
          <w:szCs w:val="14"/>
          <w:u w:val="single"/>
        </w:rPr>
        <w:t>esubsidieerde rechtsbijstand</w:t>
      </w:r>
    </w:p>
    <w:p w:rsidR="008836D4" w:rsidRPr="00A83A38" w:rsidRDefault="00D1677E" w:rsidP="00DE06C8">
      <w:pPr>
        <w:pStyle w:val="Normaalweb"/>
        <w:numPr>
          <w:ilvl w:val="1"/>
          <w:numId w:val="7"/>
        </w:numPr>
        <w:shd w:val="clear" w:color="auto" w:fill="FFFFFF"/>
        <w:spacing w:before="0" w:after="0"/>
        <w:ind w:left="-567" w:right="-993" w:hanging="284"/>
        <w:jc w:val="both"/>
        <w:rPr>
          <w:sz w:val="14"/>
          <w:szCs w:val="14"/>
        </w:rPr>
      </w:pPr>
      <w:r w:rsidRPr="00A83A38">
        <w:rPr>
          <w:sz w:val="14"/>
          <w:szCs w:val="14"/>
        </w:rPr>
        <w:t xml:space="preserve">Voor overeenkomsten die worden aangegaan op basis van het wettelijk systeem van gesubsidieerde rechtsbijstand </w:t>
      </w:r>
      <w:r w:rsidR="00F428C1" w:rsidRPr="00A83A38">
        <w:rPr>
          <w:sz w:val="14"/>
          <w:szCs w:val="14"/>
        </w:rPr>
        <w:t xml:space="preserve">(toevoeging) is de </w:t>
      </w:r>
      <w:r w:rsidR="002D5B13" w:rsidRPr="00A83A38">
        <w:rPr>
          <w:sz w:val="14"/>
          <w:szCs w:val="14"/>
        </w:rPr>
        <w:t>cliënt</w:t>
      </w:r>
      <w:r w:rsidR="00F428C1" w:rsidRPr="00A83A38">
        <w:rPr>
          <w:sz w:val="14"/>
          <w:szCs w:val="14"/>
        </w:rPr>
        <w:t xml:space="preserve"> niet het honorariu</w:t>
      </w:r>
      <w:r w:rsidR="002D5B13" w:rsidRPr="00A83A38">
        <w:rPr>
          <w:sz w:val="14"/>
          <w:szCs w:val="14"/>
        </w:rPr>
        <w:t xml:space="preserve">m van de advocaat verschuldigd zoals bepaald in het vorige </w:t>
      </w:r>
      <w:r w:rsidR="00081BBD" w:rsidRPr="00A83A38">
        <w:rPr>
          <w:sz w:val="14"/>
          <w:szCs w:val="14"/>
        </w:rPr>
        <w:t>artikel</w:t>
      </w:r>
      <w:r w:rsidR="002D5B13" w:rsidRPr="00A83A38">
        <w:rPr>
          <w:sz w:val="14"/>
          <w:szCs w:val="14"/>
        </w:rPr>
        <w:t>. In plaats daarvan is de cliënt een door de Raad van Rechtsbijstand vast te stellen eigen bijdrage verschuldigd, welke eigen bijdrage wordt gebaseerd op het inkomen en vermogen van de cliënt (en diens partner) in het peiljaar (= het jaar van aanvraag minus twee).</w:t>
      </w:r>
    </w:p>
    <w:p w:rsidR="008836D4" w:rsidRPr="00A83A38" w:rsidRDefault="00F7761F" w:rsidP="00DE06C8">
      <w:pPr>
        <w:pStyle w:val="Normaalweb"/>
        <w:numPr>
          <w:ilvl w:val="1"/>
          <w:numId w:val="7"/>
        </w:numPr>
        <w:shd w:val="clear" w:color="auto" w:fill="FFFFFF"/>
        <w:spacing w:before="0" w:after="0"/>
        <w:ind w:left="-567" w:right="-993" w:hanging="284"/>
        <w:jc w:val="both"/>
        <w:rPr>
          <w:sz w:val="14"/>
          <w:szCs w:val="14"/>
        </w:rPr>
      </w:pPr>
      <w:r w:rsidRPr="00A83A38">
        <w:rPr>
          <w:sz w:val="14"/>
          <w:szCs w:val="14"/>
        </w:rPr>
        <w:t xml:space="preserve">Bij het aangaan van de eerste overeenkomst bekijkt </w:t>
      </w:r>
      <w:r w:rsidR="004C5901" w:rsidRPr="00A83A38">
        <w:rPr>
          <w:sz w:val="14"/>
          <w:szCs w:val="14"/>
        </w:rPr>
        <w:t xml:space="preserve">de advocaat </w:t>
      </w:r>
      <w:r w:rsidRPr="00A83A38">
        <w:rPr>
          <w:sz w:val="14"/>
          <w:szCs w:val="14"/>
        </w:rPr>
        <w:t>op basis van de door de cliënt verstrekte financiële gegevens of hij</w:t>
      </w:r>
      <w:r w:rsidR="004C5901" w:rsidRPr="00A83A38">
        <w:rPr>
          <w:sz w:val="14"/>
          <w:szCs w:val="14"/>
        </w:rPr>
        <w:t>/zij</w:t>
      </w:r>
      <w:r w:rsidRPr="00A83A38">
        <w:rPr>
          <w:sz w:val="14"/>
          <w:szCs w:val="14"/>
        </w:rPr>
        <w:t xml:space="preserve"> in aanmerking komt voor gesubsidieerde rechtsbijstand. De cliënt is verantwoordelijk voor de juistheid van de (mondeling) verstrekte informatie. Bij twijfel wordt uit voorzorg t</w:t>
      </w:r>
      <w:r w:rsidR="002F461B" w:rsidRPr="00A83A38">
        <w:rPr>
          <w:sz w:val="14"/>
          <w:szCs w:val="14"/>
        </w:rPr>
        <w:t>och een toevoeging aangevraagd.</w:t>
      </w:r>
    </w:p>
    <w:p w:rsidR="008836D4" w:rsidRPr="00A83A38" w:rsidRDefault="00F7761F" w:rsidP="00DE06C8">
      <w:pPr>
        <w:pStyle w:val="Normaalweb"/>
        <w:numPr>
          <w:ilvl w:val="1"/>
          <w:numId w:val="7"/>
        </w:numPr>
        <w:shd w:val="clear" w:color="auto" w:fill="FFFFFF"/>
        <w:spacing w:before="0" w:after="0"/>
        <w:ind w:left="-567" w:right="-993" w:hanging="284"/>
        <w:jc w:val="both"/>
        <w:rPr>
          <w:sz w:val="14"/>
          <w:szCs w:val="14"/>
        </w:rPr>
      </w:pPr>
      <w:r w:rsidRPr="00A83A38">
        <w:rPr>
          <w:sz w:val="14"/>
          <w:szCs w:val="14"/>
        </w:rPr>
        <w:t>Indien tussentijds of bij een volgende overeenkomst de financiële situatie van de cliënt wijzigt, in die zin dat hij alsnog in aanmerking meent te komen voor gesubsidieerde rechtsbijstand, is de cliënt gehouden om zulks onmiddellijk te melden aan de advocaat.</w:t>
      </w:r>
    </w:p>
    <w:p w:rsidR="008836D4" w:rsidRPr="00A83A38" w:rsidRDefault="0035345C" w:rsidP="00DE06C8">
      <w:pPr>
        <w:pStyle w:val="Normaalweb"/>
        <w:numPr>
          <w:ilvl w:val="1"/>
          <w:numId w:val="7"/>
        </w:numPr>
        <w:shd w:val="clear" w:color="auto" w:fill="FFFFFF"/>
        <w:spacing w:before="0" w:after="0"/>
        <w:ind w:left="-567" w:right="-993" w:hanging="284"/>
        <w:jc w:val="both"/>
        <w:rPr>
          <w:sz w:val="14"/>
          <w:szCs w:val="14"/>
        </w:rPr>
      </w:pPr>
      <w:r w:rsidRPr="00A83A38">
        <w:rPr>
          <w:sz w:val="14"/>
          <w:szCs w:val="14"/>
        </w:rPr>
        <w:t>De advocaat</w:t>
      </w:r>
      <w:r w:rsidR="00F7761F" w:rsidRPr="00A83A38">
        <w:rPr>
          <w:sz w:val="14"/>
          <w:szCs w:val="14"/>
        </w:rPr>
        <w:t xml:space="preserve"> is</w:t>
      </w:r>
      <w:r w:rsidRPr="00A83A38">
        <w:rPr>
          <w:sz w:val="14"/>
          <w:szCs w:val="14"/>
        </w:rPr>
        <w:t xml:space="preserve"> steeds gerechtigd van de cliënt de betaling van een voorschot te verlangen zolang  door de Raad voor Rechtsbijstand geen toevoeging is afgegeven. De omvang van het voorschot zal in overleg tussen de betrokken advocaat en de cliënt worden vastgesteld. </w:t>
      </w:r>
    </w:p>
    <w:p w:rsidR="008836D4" w:rsidRPr="00A83A38" w:rsidRDefault="0035345C" w:rsidP="00DE06C8">
      <w:pPr>
        <w:pStyle w:val="Normaalweb"/>
        <w:numPr>
          <w:ilvl w:val="1"/>
          <w:numId w:val="7"/>
        </w:numPr>
        <w:shd w:val="clear" w:color="auto" w:fill="FFFFFF"/>
        <w:spacing w:before="0" w:after="0"/>
        <w:ind w:left="-567" w:right="-993" w:hanging="284"/>
        <w:jc w:val="both"/>
        <w:rPr>
          <w:sz w:val="14"/>
          <w:szCs w:val="14"/>
        </w:rPr>
      </w:pPr>
      <w:r w:rsidRPr="00A83A38">
        <w:rPr>
          <w:bCs/>
          <w:sz w:val="14"/>
          <w:szCs w:val="14"/>
        </w:rPr>
        <w:t>Griffierechten</w:t>
      </w:r>
      <w:r w:rsidRPr="00A83A38">
        <w:rPr>
          <w:sz w:val="14"/>
          <w:szCs w:val="14"/>
        </w:rPr>
        <w:t xml:space="preserve"> c.q. vastrecht, kosten van </w:t>
      </w:r>
      <w:r w:rsidRPr="00A83A38">
        <w:rPr>
          <w:bCs/>
          <w:sz w:val="14"/>
          <w:szCs w:val="14"/>
        </w:rPr>
        <w:t xml:space="preserve">getuigen en deskundigen, uittreksels uit de openbare registers, </w:t>
      </w:r>
      <w:r w:rsidR="00081D12" w:rsidRPr="00A83A38">
        <w:rPr>
          <w:bCs/>
          <w:sz w:val="14"/>
          <w:szCs w:val="14"/>
        </w:rPr>
        <w:t xml:space="preserve">publicatiekosten, </w:t>
      </w:r>
      <w:r w:rsidRPr="00A83A38">
        <w:rPr>
          <w:bCs/>
          <w:sz w:val="14"/>
          <w:szCs w:val="14"/>
        </w:rPr>
        <w:t xml:space="preserve">telegrammen, internationale telex, internationale telefax en internationale telefoongesprekken </w:t>
      </w:r>
      <w:r w:rsidRPr="00A83A38">
        <w:rPr>
          <w:sz w:val="14"/>
          <w:szCs w:val="14"/>
        </w:rPr>
        <w:t xml:space="preserve">en </w:t>
      </w:r>
      <w:r w:rsidRPr="00A83A38">
        <w:rPr>
          <w:bCs/>
          <w:sz w:val="14"/>
          <w:szCs w:val="14"/>
        </w:rPr>
        <w:t>rolverrichtingen vallen niet onder het bereik van de door de Raad van Rechtsbijstand afgegeven toevoeging en worden aan de cliënt doorberekend.</w:t>
      </w:r>
    </w:p>
    <w:p w:rsidR="002F461B" w:rsidRPr="00A83A38" w:rsidRDefault="0035345C" w:rsidP="00DE06C8">
      <w:pPr>
        <w:pStyle w:val="Normaalweb"/>
        <w:numPr>
          <w:ilvl w:val="1"/>
          <w:numId w:val="7"/>
        </w:numPr>
        <w:shd w:val="clear" w:color="auto" w:fill="FFFFFF"/>
        <w:spacing w:before="0" w:after="0"/>
        <w:ind w:left="-567" w:right="-993" w:hanging="284"/>
        <w:jc w:val="both"/>
        <w:rPr>
          <w:sz w:val="14"/>
          <w:szCs w:val="14"/>
        </w:rPr>
      </w:pPr>
      <w:r w:rsidRPr="00A83A38">
        <w:rPr>
          <w:sz w:val="14"/>
          <w:szCs w:val="14"/>
        </w:rPr>
        <w:t xml:space="preserve">De toevoeging heeft alleen betrekking op de door de advocaat verrichte werkzaamheden vanaf de datum van aanvraag. De eerder door de advocaat verrichte werkzaamheden worden overeenkomstig het bepaalde in het vorige artikel aan de </w:t>
      </w:r>
      <w:r w:rsidR="00304D6F" w:rsidRPr="00A83A38">
        <w:rPr>
          <w:sz w:val="14"/>
          <w:szCs w:val="14"/>
        </w:rPr>
        <w:t>cliënt</w:t>
      </w:r>
      <w:r w:rsidRPr="00A83A38">
        <w:rPr>
          <w:sz w:val="14"/>
          <w:szCs w:val="14"/>
        </w:rPr>
        <w:t xml:space="preserve"> in rekening gebracht.</w:t>
      </w:r>
    </w:p>
    <w:p w:rsidR="00F95850" w:rsidRPr="00A83A38" w:rsidRDefault="00F95850" w:rsidP="00DE06C8">
      <w:pPr>
        <w:pStyle w:val="Normaalweb"/>
        <w:numPr>
          <w:ilvl w:val="1"/>
          <w:numId w:val="7"/>
        </w:numPr>
        <w:shd w:val="clear" w:color="auto" w:fill="FFFFFF"/>
        <w:spacing w:before="0" w:after="0"/>
        <w:ind w:left="-567" w:right="-993" w:hanging="284"/>
        <w:jc w:val="both"/>
        <w:rPr>
          <w:sz w:val="14"/>
          <w:szCs w:val="14"/>
        </w:rPr>
      </w:pPr>
      <w:r w:rsidRPr="00A83A38">
        <w:rPr>
          <w:sz w:val="14"/>
          <w:szCs w:val="14"/>
        </w:rPr>
        <w:t xml:space="preserve">Het staat de advocaat vrij om, </w:t>
      </w:r>
      <w:r w:rsidR="00C26FF9" w:rsidRPr="00A83A38">
        <w:rPr>
          <w:sz w:val="14"/>
          <w:szCs w:val="14"/>
        </w:rPr>
        <w:t>in goed onderling overleg met cliënt</w:t>
      </w:r>
      <w:r w:rsidRPr="00A83A38">
        <w:rPr>
          <w:sz w:val="14"/>
          <w:szCs w:val="14"/>
        </w:rPr>
        <w:t>, af te zien</w:t>
      </w:r>
      <w:r w:rsidR="008A48FC" w:rsidRPr="00A83A38">
        <w:rPr>
          <w:sz w:val="14"/>
          <w:szCs w:val="14"/>
        </w:rPr>
        <w:t xml:space="preserve"> van de mogelijkheid tot gesubsidieerde rechtsbijstand, ook als client daar wel voor in aanmerking zou komen.</w:t>
      </w:r>
    </w:p>
    <w:p w:rsidR="00081BBD" w:rsidRPr="00A83A38" w:rsidRDefault="00081BBD" w:rsidP="00DE06C8">
      <w:pPr>
        <w:spacing w:after="0" w:line="240" w:lineRule="auto"/>
        <w:ind w:left="-567" w:right="-993" w:hanging="284"/>
        <w:jc w:val="both"/>
        <w:rPr>
          <w:rFonts w:ascii="Times New Roman" w:eastAsia="Times New Roman" w:hAnsi="Times New Roman" w:cs="Times New Roman"/>
          <w:sz w:val="14"/>
          <w:szCs w:val="14"/>
          <w:lang w:eastAsia="nl-NL"/>
        </w:rPr>
      </w:pPr>
    </w:p>
    <w:p w:rsidR="0035345C" w:rsidRPr="00A83A38" w:rsidRDefault="0035345C" w:rsidP="00DE06C8">
      <w:pPr>
        <w:pStyle w:val="Normaalweb"/>
        <w:shd w:val="clear" w:color="auto" w:fill="FFFFFF"/>
        <w:spacing w:before="0" w:after="0"/>
        <w:ind w:left="-567" w:right="-993" w:hanging="284"/>
        <w:jc w:val="both"/>
        <w:rPr>
          <w:b/>
          <w:sz w:val="14"/>
          <w:szCs w:val="14"/>
          <w:u w:val="single"/>
        </w:rPr>
      </w:pPr>
      <w:r w:rsidRPr="00A83A38">
        <w:rPr>
          <w:b/>
          <w:bCs/>
          <w:sz w:val="14"/>
          <w:szCs w:val="14"/>
          <w:u w:val="single"/>
        </w:rPr>
        <w:t xml:space="preserve">Artikel </w:t>
      </w:r>
      <w:r w:rsidR="008836D4" w:rsidRPr="00A83A38">
        <w:rPr>
          <w:b/>
          <w:bCs/>
          <w:sz w:val="14"/>
          <w:szCs w:val="14"/>
          <w:u w:val="single"/>
        </w:rPr>
        <w:t>9</w:t>
      </w:r>
      <w:r w:rsidR="00A83A38">
        <w:rPr>
          <w:b/>
          <w:bCs/>
          <w:sz w:val="14"/>
          <w:szCs w:val="14"/>
          <w:u w:val="single"/>
        </w:rPr>
        <w:t xml:space="preserve">: </w:t>
      </w:r>
      <w:r w:rsidR="005734A5" w:rsidRPr="00A83A38">
        <w:rPr>
          <w:b/>
          <w:sz w:val="14"/>
          <w:szCs w:val="14"/>
          <w:u w:val="single"/>
        </w:rPr>
        <w:t>Betaling</w:t>
      </w:r>
    </w:p>
    <w:p w:rsidR="008836D4" w:rsidRPr="00A83A38" w:rsidRDefault="003E1D7F" w:rsidP="00DE06C8">
      <w:pPr>
        <w:pStyle w:val="Normaalweb"/>
        <w:numPr>
          <w:ilvl w:val="1"/>
          <w:numId w:val="8"/>
        </w:numPr>
        <w:shd w:val="clear" w:color="auto" w:fill="FFFFFF"/>
        <w:spacing w:before="0" w:after="0"/>
        <w:ind w:left="-567" w:right="-993" w:hanging="284"/>
        <w:jc w:val="both"/>
        <w:rPr>
          <w:sz w:val="14"/>
          <w:szCs w:val="14"/>
        </w:rPr>
      </w:pPr>
      <w:r w:rsidRPr="00A83A38">
        <w:rPr>
          <w:sz w:val="14"/>
          <w:szCs w:val="14"/>
        </w:rPr>
        <w:t xml:space="preserve">Betaling van declaraties dienen, tenzij anders tussen partijen is overeengekomen, binnen 14 dagen na factuurdatum </w:t>
      </w:r>
      <w:r w:rsidR="00081BBD" w:rsidRPr="00A83A38">
        <w:rPr>
          <w:sz w:val="14"/>
          <w:szCs w:val="14"/>
        </w:rPr>
        <w:t xml:space="preserve">aan </w:t>
      </w:r>
      <w:r w:rsidR="004C5901" w:rsidRPr="00A83A38">
        <w:rPr>
          <w:sz w:val="14"/>
          <w:szCs w:val="14"/>
        </w:rPr>
        <w:t xml:space="preserve">de betrokken advocaat </w:t>
      </w:r>
      <w:r w:rsidR="00081BBD" w:rsidRPr="00A83A38">
        <w:rPr>
          <w:sz w:val="14"/>
          <w:szCs w:val="14"/>
        </w:rPr>
        <w:t xml:space="preserve">te worden voldaan. </w:t>
      </w:r>
    </w:p>
    <w:p w:rsidR="008836D4" w:rsidRPr="00A83A38" w:rsidRDefault="003E1D7F" w:rsidP="00DE06C8">
      <w:pPr>
        <w:pStyle w:val="Normaalweb"/>
        <w:numPr>
          <w:ilvl w:val="1"/>
          <w:numId w:val="8"/>
        </w:numPr>
        <w:shd w:val="clear" w:color="auto" w:fill="FFFFFF"/>
        <w:spacing w:before="0" w:after="0"/>
        <w:ind w:left="-567" w:right="-993" w:hanging="284"/>
        <w:jc w:val="both"/>
        <w:rPr>
          <w:sz w:val="14"/>
          <w:szCs w:val="14"/>
        </w:rPr>
      </w:pPr>
      <w:r w:rsidRPr="00A83A38">
        <w:rPr>
          <w:sz w:val="14"/>
          <w:szCs w:val="14"/>
        </w:rPr>
        <w:t xml:space="preserve">Betalingen dienen plaats te vinden door overschrijving </w:t>
      </w:r>
      <w:r w:rsidR="00695AFF" w:rsidRPr="00A83A38">
        <w:rPr>
          <w:sz w:val="14"/>
          <w:szCs w:val="14"/>
        </w:rPr>
        <w:t xml:space="preserve">van het verschuldigde bedrag op het op de declaratie vermelde bankrekeningnummer </w:t>
      </w:r>
      <w:r w:rsidRPr="00A83A38">
        <w:rPr>
          <w:sz w:val="14"/>
          <w:szCs w:val="14"/>
        </w:rPr>
        <w:t>of</w:t>
      </w:r>
      <w:r w:rsidR="00695AFF" w:rsidRPr="00A83A38">
        <w:rPr>
          <w:sz w:val="14"/>
          <w:szCs w:val="14"/>
        </w:rPr>
        <w:t xml:space="preserve"> door</w:t>
      </w:r>
      <w:r w:rsidRPr="00A83A38">
        <w:rPr>
          <w:sz w:val="14"/>
          <w:szCs w:val="14"/>
        </w:rPr>
        <w:t xml:space="preserve"> be</w:t>
      </w:r>
      <w:r w:rsidR="00695AFF" w:rsidRPr="00A83A38">
        <w:rPr>
          <w:sz w:val="14"/>
          <w:szCs w:val="14"/>
        </w:rPr>
        <w:t xml:space="preserve">taling via het internet (iDeal), </w:t>
      </w:r>
      <w:r w:rsidRPr="00A83A38">
        <w:rPr>
          <w:sz w:val="14"/>
          <w:szCs w:val="14"/>
        </w:rPr>
        <w:t xml:space="preserve">of ten kantore van </w:t>
      </w:r>
      <w:r w:rsidR="000346DA" w:rsidRPr="00A83A38">
        <w:rPr>
          <w:sz w:val="14"/>
          <w:szCs w:val="14"/>
        </w:rPr>
        <w:t xml:space="preserve">Albayrak </w:t>
      </w:r>
      <w:r w:rsidR="00E87FA2">
        <w:rPr>
          <w:sz w:val="14"/>
          <w:szCs w:val="14"/>
        </w:rPr>
        <w:t xml:space="preserve">c.s. Advocaten </w:t>
      </w:r>
      <w:r w:rsidRPr="00A83A38">
        <w:rPr>
          <w:sz w:val="14"/>
          <w:szCs w:val="14"/>
        </w:rPr>
        <w:t>do</w:t>
      </w:r>
      <w:r w:rsidR="00695AFF" w:rsidRPr="00A83A38">
        <w:rPr>
          <w:sz w:val="14"/>
          <w:szCs w:val="14"/>
        </w:rPr>
        <w:t>o</w:t>
      </w:r>
      <w:r w:rsidRPr="00A83A38">
        <w:rPr>
          <w:sz w:val="14"/>
          <w:szCs w:val="14"/>
        </w:rPr>
        <w:t xml:space="preserve">r middel van een wettig betaalmiddel. </w:t>
      </w:r>
    </w:p>
    <w:p w:rsidR="008836D4" w:rsidRPr="00A83A38" w:rsidRDefault="0035345C" w:rsidP="00DE06C8">
      <w:pPr>
        <w:pStyle w:val="Normaalweb"/>
        <w:numPr>
          <w:ilvl w:val="1"/>
          <w:numId w:val="8"/>
        </w:numPr>
        <w:shd w:val="clear" w:color="auto" w:fill="FFFFFF"/>
        <w:spacing w:before="0" w:after="0"/>
        <w:ind w:left="-567" w:right="-993" w:hanging="284"/>
        <w:jc w:val="both"/>
        <w:rPr>
          <w:sz w:val="14"/>
          <w:szCs w:val="14"/>
        </w:rPr>
      </w:pPr>
      <w:r w:rsidRPr="00A83A38">
        <w:rPr>
          <w:sz w:val="14"/>
          <w:szCs w:val="14"/>
        </w:rPr>
        <w:t>Betalingen dienen plaats te vinden zonder korting of verrekening.</w:t>
      </w:r>
      <w:r w:rsidR="00F8445E" w:rsidRPr="00A83A38">
        <w:rPr>
          <w:sz w:val="14"/>
          <w:szCs w:val="14"/>
        </w:rPr>
        <w:t xml:space="preserve"> Uitstel van betaling wordt niet verleend.</w:t>
      </w:r>
    </w:p>
    <w:p w:rsidR="008836D4" w:rsidRPr="00A83A38" w:rsidRDefault="0035345C" w:rsidP="00DE06C8">
      <w:pPr>
        <w:pStyle w:val="Normaalweb"/>
        <w:numPr>
          <w:ilvl w:val="1"/>
          <w:numId w:val="8"/>
        </w:numPr>
        <w:shd w:val="clear" w:color="auto" w:fill="FFFFFF"/>
        <w:spacing w:before="0" w:after="0"/>
        <w:ind w:left="-567" w:right="-993" w:hanging="284"/>
        <w:jc w:val="both"/>
        <w:rPr>
          <w:sz w:val="14"/>
          <w:szCs w:val="14"/>
        </w:rPr>
      </w:pPr>
      <w:r w:rsidRPr="00A83A38">
        <w:rPr>
          <w:sz w:val="14"/>
          <w:szCs w:val="14"/>
        </w:rPr>
        <w:t>Na verstrijken van de betalingstermijn van veertien dagen is</w:t>
      </w:r>
      <w:r w:rsidR="00695AFF" w:rsidRPr="00A83A38">
        <w:rPr>
          <w:sz w:val="14"/>
          <w:szCs w:val="14"/>
        </w:rPr>
        <w:t xml:space="preserve"> de</w:t>
      </w:r>
      <w:r w:rsidRPr="00A83A38">
        <w:rPr>
          <w:sz w:val="14"/>
          <w:szCs w:val="14"/>
        </w:rPr>
        <w:t xml:space="preserve"> cliënt van rechtswege in verzuim</w:t>
      </w:r>
      <w:r w:rsidR="00F8445E" w:rsidRPr="00A83A38">
        <w:rPr>
          <w:sz w:val="14"/>
          <w:szCs w:val="14"/>
        </w:rPr>
        <w:t xml:space="preserve"> en is de cliënt</w:t>
      </w:r>
      <w:r w:rsidRPr="00A83A38">
        <w:rPr>
          <w:sz w:val="14"/>
          <w:szCs w:val="14"/>
        </w:rPr>
        <w:t xml:space="preserve"> over het opeisbare bedrag de wettelijke </w:t>
      </w:r>
      <w:r w:rsidR="004D0029" w:rsidRPr="00A83A38">
        <w:rPr>
          <w:sz w:val="14"/>
          <w:szCs w:val="14"/>
        </w:rPr>
        <w:t>(handels)</w:t>
      </w:r>
      <w:r w:rsidRPr="00A83A38">
        <w:rPr>
          <w:sz w:val="14"/>
          <w:szCs w:val="14"/>
        </w:rPr>
        <w:t>rente</w:t>
      </w:r>
      <w:r w:rsidR="004D0029" w:rsidRPr="00A83A38">
        <w:rPr>
          <w:sz w:val="14"/>
          <w:szCs w:val="14"/>
        </w:rPr>
        <w:t xml:space="preserve"> ex artikel 6:119(a) BW</w:t>
      </w:r>
      <w:r w:rsidRPr="00A83A38">
        <w:rPr>
          <w:sz w:val="14"/>
          <w:szCs w:val="14"/>
        </w:rPr>
        <w:t xml:space="preserve">, vermeerderd met </w:t>
      </w:r>
      <w:r w:rsidR="00160F8C" w:rsidRPr="00A83A38">
        <w:rPr>
          <w:sz w:val="14"/>
          <w:szCs w:val="14"/>
        </w:rPr>
        <w:t>2,0</w:t>
      </w:r>
      <w:r w:rsidRPr="00A83A38">
        <w:rPr>
          <w:sz w:val="14"/>
          <w:szCs w:val="14"/>
        </w:rPr>
        <w:t>, verschuldigd</w:t>
      </w:r>
      <w:r w:rsidR="00F8445E" w:rsidRPr="00A83A38">
        <w:rPr>
          <w:sz w:val="14"/>
          <w:szCs w:val="14"/>
        </w:rPr>
        <w:t>, zonder dat deze eerst aangezegd hoeft te worden.</w:t>
      </w:r>
    </w:p>
    <w:p w:rsidR="008836D4" w:rsidRPr="00A83A38" w:rsidRDefault="00F8445E" w:rsidP="00DE06C8">
      <w:pPr>
        <w:pStyle w:val="Normaalweb"/>
        <w:numPr>
          <w:ilvl w:val="1"/>
          <w:numId w:val="8"/>
        </w:numPr>
        <w:shd w:val="clear" w:color="auto" w:fill="FFFFFF"/>
        <w:spacing w:before="0" w:after="0"/>
        <w:ind w:left="-567" w:right="-993" w:hanging="284"/>
        <w:jc w:val="both"/>
        <w:rPr>
          <w:sz w:val="14"/>
          <w:szCs w:val="14"/>
        </w:rPr>
      </w:pPr>
      <w:r w:rsidRPr="00A83A38">
        <w:rPr>
          <w:sz w:val="14"/>
          <w:szCs w:val="14"/>
        </w:rPr>
        <w:t>Indien de cliënt niet in staat is om het (volledig) verschuldigde bedrag binnen de in het eerste lid genoemde betalingstermijn te voldoen, verzoekt hij voor het verstrijken van de betalingstermijn gemotiveerd en onderbouwd om een betalingsregeling. Indien</w:t>
      </w:r>
      <w:r w:rsidR="00081BBD" w:rsidRPr="00A83A38">
        <w:rPr>
          <w:sz w:val="14"/>
          <w:szCs w:val="14"/>
        </w:rPr>
        <w:t xml:space="preserve"> </w:t>
      </w:r>
      <w:r w:rsidR="004C5901" w:rsidRPr="00A83A38">
        <w:rPr>
          <w:sz w:val="14"/>
          <w:szCs w:val="14"/>
        </w:rPr>
        <w:t xml:space="preserve">de betrokken advocaat </w:t>
      </w:r>
      <w:r w:rsidRPr="00A83A38">
        <w:rPr>
          <w:sz w:val="14"/>
          <w:szCs w:val="14"/>
        </w:rPr>
        <w:t>instemt met een betalingsregeling wordt deze te allen tijde schriftelijk bevestigd. Betalingsregelingen dienen stipt door de cliënt te worden nagekomen, op straffe van verval, waarbij het verschuldigde bedrag weer direct opeisbaar wordt.</w:t>
      </w:r>
    </w:p>
    <w:p w:rsidR="008836D4" w:rsidRPr="00A83A38" w:rsidRDefault="00BA0C0C" w:rsidP="00DE06C8">
      <w:pPr>
        <w:pStyle w:val="Normaalweb"/>
        <w:numPr>
          <w:ilvl w:val="1"/>
          <w:numId w:val="8"/>
        </w:numPr>
        <w:shd w:val="clear" w:color="auto" w:fill="FFFFFF"/>
        <w:spacing w:before="0" w:after="0"/>
        <w:ind w:left="-567" w:right="-993" w:hanging="284"/>
        <w:jc w:val="both"/>
        <w:rPr>
          <w:sz w:val="14"/>
          <w:szCs w:val="14"/>
        </w:rPr>
      </w:pPr>
      <w:r w:rsidRPr="00A83A38">
        <w:rPr>
          <w:sz w:val="14"/>
          <w:szCs w:val="14"/>
        </w:rPr>
        <w:t xml:space="preserve">De ontvangen betalingen strekken eerst in mindering op de </w:t>
      </w:r>
      <w:r w:rsidR="008A48FC" w:rsidRPr="00A83A38">
        <w:rPr>
          <w:sz w:val="14"/>
          <w:szCs w:val="14"/>
        </w:rPr>
        <w:t>onder lid 4</w:t>
      </w:r>
      <w:r w:rsidRPr="00A83A38">
        <w:rPr>
          <w:sz w:val="14"/>
          <w:szCs w:val="14"/>
        </w:rPr>
        <w:t xml:space="preserve"> bedoelde kosten, vervolgens op de verschenen rente en tenslotte op de hoofdsom.</w:t>
      </w:r>
    </w:p>
    <w:p w:rsidR="0035345C" w:rsidRPr="00A83A38" w:rsidRDefault="0035345C" w:rsidP="00DE06C8">
      <w:pPr>
        <w:pStyle w:val="Normaalweb"/>
        <w:numPr>
          <w:ilvl w:val="1"/>
          <w:numId w:val="8"/>
        </w:numPr>
        <w:shd w:val="clear" w:color="auto" w:fill="FFFFFF"/>
        <w:spacing w:before="0" w:after="0"/>
        <w:ind w:left="-567" w:right="-993" w:hanging="284"/>
        <w:jc w:val="both"/>
        <w:rPr>
          <w:sz w:val="14"/>
          <w:szCs w:val="14"/>
        </w:rPr>
      </w:pPr>
      <w:r w:rsidRPr="00A83A38">
        <w:rPr>
          <w:sz w:val="14"/>
          <w:szCs w:val="14"/>
        </w:rPr>
        <w:t>In geval van liquidatie, (dreigend) faillissement of surséance van betaling van cliënt zijn de verplichtingen van de cliënt onmiddellijk en volledig opeisbaar.</w:t>
      </w:r>
    </w:p>
    <w:p w:rsidR="00D1677E" w:rsidRPr="00A83A38" w:rsidRDefault="00D1677E" w:rsidP="00DE06C8">
      <w:pPr>
        <w:spacing w:after="0" w:line="240" w:lineRule="auto"/>
        <w:ind w:left="-567" w:right="-993" w:hanging="284"/>
        <w:jc w:val="both"/>
        <w:rPr>
          <w:rFonts w:ascii="Times New Roman" w:hAnsi="Times New Roman" w:cs="Times New Roman"/>
          <w:sz w:val="14"/>
          <w:szCs w:val="14"/>
        </w:rPr>
      </w:pPr>
    </w:p>
    <w:p w:rsidR="008836D4" w:rsidRPr="00A83A38" w:rsidRDefault="00695AFF" w:rsidP="00DE06C8">
      <w:pPr>
        <w:pStyle w:val="Normaalweb"/>
        <w:shd w:val="clear" w:color="auto" w:fill="FFFFFF"/>
        <w:spacing w:before="0" w:after="0"/>
        <w:ind w:left="-567" w:right="-993" w:hanging="284"/>
        <w:jc w:val="both"/>
        <w:rPr>
          <w:b/>
          <w:sz w:val="14"/>
          <w:szCs w:val="14"/>
          <w:u w:val="single"/>
        </w:rPr>
      </w:pPr>
      <w:r w:rsidRPr="00A83A38">
        <w:rPr>
          <w:b/>
          <w:bCs/>
          <w:sz w:val="14"/>
          <w:szCs w:val="14"/>
          <w:u w:val="single"/>
        </w:rPr>
        <w:t>Artikel</w:t>
      </w:r>
      <w:r w:rsidR="00160F8C" w:rsidRPr="00A83A38">
        <w:rPr>
          <w:b/>
          <w:bCs/>
          <w:sz w:val="14"/>
          <w:szCs w:val="14"/>
          <w:u w:val="single"/>
        </w:rPr>
        <w:t xml:space="preserve"> </w:t>
      </w:r>
      <w:r w:rsidR="008836D4" w:rsidRPr="00A83A38">
        <w:rPr>
          <w:b/>
          <w:bCs/>
          <w:sz w:val="14"/>
          <w:szCs w:val="14"/>
          <w:u w:val="single"/>
        </w:rPr>
        <w:t>10</w:t>
      </w:r>
      <w:r w:rsidR="00A83A38">
        <w:rPr>
          <w:b/>
          <w:bCs/>
          <w:sz w:val="14"/>
          <w:szCs w:val="14"/>
          <w:u w:val="single"/>
        </w:rPr>
        <w:t xml:space="preserve">: </w:t>
      </w:r>
      <w:r w:rsidR="00AE2701" w:rsidRPr="00A83A38">
        <w:rPr>
          <w:b/>
          <w:sz w:val="14"/>
          <w:szCs w:val="14"/>
          <w:u w:val="single"/>
        </w:rPr>
        <w:t>Invordering en opschorting werkzaamheden bij verzuim</w:t>
      </w:r>
    </w:p>
    <w:p w:rsidR="008836D4" w:rsidRPr="00A83A38" w:rsidRDefault="008836D4" w:rsidP="00DE06C8">
      <w:pPr>
        <w:pStyle w:val="Normaalweb"/>
        <w:numPr>
          <w:ilvl w:val="1"/>
          <w:numId w:val="9"/>
        </w:numPr>
        <w:shd w:val="clear" w:color="auto" w:fill="FFFFFF"/>
        <w:spacing w:before="0" w:after="0"/>
        <w:ind w:left="-567" w:right="-993" w:hanging="284"/>
        <w:jc w:val="both"/>
        <w:rPr>
          <w:b/>
          <w:sz w:val="14"/>
          <w:szCs w:val="14"/>
        </w:rPr>
      </w:pPr>
      <w:r w:rsidRPr="00A83A38">
        <w:rPr>
          <w:sz w:val="14"/>
          <w:szCs w:val="14"/>
        </w:rPr>
        <w:t>I</w:t>
      </w:r>
      <w:r w:rsidR="00695AFF" w:rsidRPr="00A83A38">
        <w:rPr>
          <w:sz w:val="14"/>
          <w:szCs w:val="14"/>
        </w:rPr>
        <w:t xml:space="preserve">ndien </w:t>
      </w:r>
      <w:r w:rsidR="00BA0C0C" w:rsidRPr="00A83A38">
        <w:rPr>
          <w:sz w:val="14"/>
          <w:szCs w:val="14"/>
        </w:rPr>
        <w:t xml:space="preserve">de </w:t>
      </w:r>
      <w:r w:rsidR="00695AFF" w:rsidRPr="00A83A38">
        <w:rPr>
          <w:sz w:val="14"/>
          <w:szCs w:val="14"/>
        </w:rPr>
        <w:t>cliënt in verzuim is één of meer van zijn verplichtingen jegens</w:t>
      </w:r>
      <w:r w:rsidR="004C5901" w:rsidRPr="00A83A38">
        <w:rPr>
          <w:sz w:val="14"/>
          <w:szCs w:val="14"/>
        </w:rPr>
        <w:t xml:space="preserve"> de advocaat </w:t>
      </w:r>
      <w:r w:rsidR="00695AFF" w:rsidRPr="00A83A38">
        <w:rPr>
          <w:sz w:val="14"/>
          <w:szCs w:val="14"/>
        </w:rPr>
        <w:t>na te komen, komen alle redelijke kosten ter verkrijging van voldoening buiten rechte voor rekening van cliënt</w:t>
      </w:r>
      <w:r w:rsidR="00BA0C0C" w:rsidRPr="00A83A38">
        <w:rPr>
          <w:sz w:val="14"/>
          <w:szCs w:val="14"/>
        </w:rPr>
        <w:t>, welke kosten minimaal 15% van de vordering, met een minimum van € 150,00</w:t>
      </w:r>
      <w:r w:rsidR="00160F8C" w:rsidRPr="00A83A38">
        <w:rPr>
          <w:sz w:val="14"/>
          <w:szCs w:val="14"/>
        </w:rPr>
        <w:t>,</w:t>
      </w:r>
      <w:r w:rsidR="00BA0C0C" w:rsidRPr="00A83A38">
        <w:rPr>
          <w:sz w:val="14"/>
          <w:szCs w:val="14"/>
        </w:rPr>
        <w:t xml:space="preserve"> bedragen. </w:t>
      </w:r>
      <w:r w:rsidR="00695AFF" w:rsidRPr="00A83A38">
        <w:rPr>
          <w:sz w:val="14"/>
          <w:szCs w:val="14"/>
        </w:rPr>
        <w:t xml:space="preserve"> </w:t>
      </w:r>
    </w:p>
    <w:p w:rsidR="008836D4" w:rsidRPr="00A83A38" w:rsidRDefault="00BA0C0C" w:rsidP="00DE06C8">
      <w:pPr>
        <w:pStyle w:val="Normaalweb"/>
        <w:numPr>
          <w:ilvl w:val="1"/>
          <w:numId w:val="9"/>
        </w:numPr>
        <w:shd w:val="clear" w:color="auto" w:fill="FFFFFF"/>
        <w:spacing w:before="0" w:after="0"/>
        <w:ind w:left="-567" w:right="-993" w:hanging="284"/>
        <w:jc w:val="both"/>
        <w:rPr>
          <w:b/>
          <w:sz w:val="14"/>
          <w:szCs w:val="14"/>
        </w:rPr>
      </w:pPr>
      <w:r w:rsidRPr="00A83A38">
        <w:rPr>
          <w:sz w:val="14"/>
          <w:szCs w:val="14"/>
        </w:rPr>
        <w:t xml:space="preserve">Onder de redelijke kosten ter verkrijging van voldoening buiten rechte worden tevens verstaan de door </w:t>
      </w:r>
      <w:r w:rsidR="004C5901" w:rsidRPr="00A83A38">
        <w:rPr>
          <w:sz w:val="14"/>
          <w:szCs w:val="14"/>
        </w:rPr>
        <w:t xml:space="preserve">de advocaat </w:t>
      </w:r>
      <w:r w:rsidRPr="00A83A38">
        <w:rPr>
          <w:sz w:val="14"/>
          <w:szCs w:val="14"/>
        </w:rPr>
        <w:t>zelf verrichte (incasso)werkzaamheden waaronder het versturen van aanmaningen, het (telefonisch) sommeren tot betaling en het eventueel treffen van betalingsregeling(en).</w:t>
      </w:r>
      <w:r w:rsidR="00AE2701" w:rsidRPr="00A83A38">
        <w:rPr>
          <w:sz w:val="14"/>
          <w:szCs w:val="14"/>
        </w:rPr>
        <w:t xml:space="preserve"> De gemaakte kosten worden berekend naar het afgesproken of gebruikelijke uurtarief van de advocaat</w:t>
      </w:r>
      <w:r w:rsidR="006F7397" w:rsidRPr="00A83A38">
        <w:rPr>
          <w:sz w:val="14"/>
          <w:szCs w:val="14"/>
        </w:rPr>
        <w:t>.</w:t>
      </w:r>
    </w:p>
    <w:p w:rsidR="008836D4" w:rsidRPr="00A83A38" w:rsidRDefault="00AE2701" w:rsidP="00DE06C8">
      <w:pPr>
        <w:pStyle w:val="Normaalweb"/>
        <w:numPr>
          <w:ilvl w:val="1"/>
          <w:numId w:val="9"/>
        </w:numPr>
        <w:shd w:val="clear" w:color="auto" w:fill="FFFFFF"/>
        <w:spacing w:before="0" w:after="0"/>
        <w:ind w:left="-567" w:right="-993" w:hanging="284"/>
        <w:jc w:val="both"/>
        <w:rPr>
          <w:b/>
          <w:sz w:val="14"/>
          <w:szCs w:val="14"/>
        </w:rPr>
      </w:pPr>
      <w:r w:rsidRPr="00A83A38">
        <w:rPr>
          <w:sz w:val="14"/>
          <w:szCs w:val="14"/>
        </w:rPr>
        <w:t>Indien de cliënt in verzuim is met de betaling van hetgeen door hem is verschuldigd, heeft de betrokken advocaat naast de mogelijkheid van invorderingsmaatregelen als bedoeld in de vorige leden, het recht zijn</w:t>
      </w:r>
      <w:r w:rsidR="00160F8C" w:rsidRPr="00A83A38">
        <w:rPr>
          <w:sz w:val="14"/>
          <w:szCs w:val="14"/>
        </w:rPr>
        <w:t>/haar</w:t>
      </w:r>
      <w:r w:rsidRPr="00A83A38">
        <w:rPr>
          <w:sz w:val="14"/>
          <w:szCs w:val="14"/>
        </w:rPr>
        <w:t xml:space="preserve"> werkzaamheden ten behoeve van de cliënt op de schorten. De betrokken advocaat is slechts dan bevoegd van dit opschorting</w:t>
      </w:r>
      <w:r w:rsidR="008A48FC" w:rsidRPr="00A83A38">
        <w:rPr>
          <w:sz w:val="14"/>
          <w:szCs w:val="14"/>
        </w:rPr>
        <w:t>s</w:t>
      </w:r>
      <w:r w:rsidRPr="00A83A38">
        <w:rPr>
          <w:sz w:val="14"/>
          <w:szCs w:val="14"/>
        </w:rPr>
        <w:t>recht gebruik te maken nadat hij de cliënt daarvan van tevoren op de hoogte heeft gesteld en hem nog een korte termijn heeft gegund om alsnog aan zijn betalingsverplichting te voldoen. De duur van de voornoemde korte termijn zal zijn aangepast aan de omstandigheden van het geval. De betrokken advocaat aanvaardt geen aansprakelijkheid voor eventuele schade die de cliënt lijdt, welke ontstaat als gevolg van een opschorting van de werkzaamheden als hier bedoeld.</w:t>
      </w:r>
    </w:p>
    <w:p w:rsidR="00695AFF" w:rsidRPr="00A83A38" w:rsidRDefault="000346DA" w:rsidP="00DE06C8">
      <w:pPr>
        <w:pStyle w:val="Normaalweb"/>
        <w:numPr>
          <w:ilvl w:val="1"/>
          <w:numId w:val="9"/>
        </w:numPr>
        <w:shd w:val="clear" w:color="auto" w:fill="FFFFFF"/>
        <w:spacing w:before="0" w:after="0"/>
        <w:ind w:left="-567" w:right="-993" w:hanging="284"/>
        <w:jc w:val="both"/>
        <w:rPr>
          <w:b/>
          <w:sz w:val="14"/>
          <w:szCs w:val="14"/>
        </w:rPr>
      </w:pPr>
      <w:r w:rsidRPr="00A83A38">
        <w:rPr>
          <w:sz w:val="14"/>
          <w:szCs w:val="14"/>
        </w:rPr>
        <w:t xml:space="preserve">Albayrak </w:t>
      </w:r>
      <w:r w:rsidR="003E0EFD">
        <w:rPr>
          <w:sz w:val="14"/>
          <w:szCs w:val="14"/>
        </w:rPr>
        <w:t xml:space="preserve">c.s. Advocaten </w:t>
      </w:r>
      <w:r w:rsidR="00695AFF" w:rsidRPr="00A83A38">
        <w:rPr>
          <w:sz w:val="14"/>
          <w:szCs w:val="14"/>
        </w:rPr>
        <w:t>heeft het recht alle stukken, ook die met betrekking tot een overeenkomst waarop de onbetaalde declaratie geen betrekking heeft, onder zich te houden tot op het moment dat betaling heeft plaatsgevonden.</w:t>
      </w:r>
    </w:p>
    <w:p w:rsidR="00D1677E" w:rsidRPr="00A83A38" w:rsidRDefault="00D1677E" w:rsidP="00DE06C8">
      <w:pPr>
        <w:spacing w:after="0" w:line="240" w:lineRule="auto"/>
        <w:ind w:left="-567" w:right="-993" w:hanging="284"/>
        <w:jc w:val="both"/>
        <w:rPr>
          <w:rFonts w:ascii="Times New Roman" w:hAnsi="Times New Roman" w:cs="Times New Roman"/>
          <w:sz w:val="14"/>
          <w:szCs w:val="14"/>
        </w:rPr>
      </w:pPr>
    </w:p>
    <w:p w:rsidR="00CF07ED" w:rsidRPr="00A83A38" w:rsidRDefault="00CF07ED" w:rsidP="00DE06C8">
      <w:pPr>
        <w:pStyle w:val="Normaalweb"/>
        <w:shd w:val="clear" w:color="auto" w:fill="FFFFFF"/>
        <w:spacing w:before="0" w:after="0"/>
        <w:ind w:left="-567" w:right="-993" w:hanging="284"/>
        <w:jc w:val="both"/>
        <w:rPr>
          <w:b/>
          <w:sz w:val="14"/>
          <w:szCs w:val="14"/>
          <w:u w:val="single"/>
        </w:rPr>
      </w:pPr>
      <w:r w:rsidRPr="00A83A38">
        <w:rPr>
          <w:b/>
          <w:bCs/>
          <w:sz w:val="14"/>
          <w:szCs w:val="14"/>
          <w:u w:val="single"/>
        </w:rPr>
        <w:t xml:space="preserve">Artikel </w:t>
      </w:r>
      <w:r w:rsidR="001D164D" w:rsidRPr="00A83A38">
        <w:rPr>
          <w:b/>
          <w:bCs/>
          <w:sz w:val="14"/>
          <w:szCs w:val="14"/>
          <w:u w:val="single"/>
        </w:rPr>
        <w:t>1</w:t>
      </w:r>
      <w:r w:rsidR="008836D4" w:rsidRPr="00A83A38">
        <w:rPr>
          <w:b/>
          <w:bCs/>
          <w:sz w:val="14"/>
          <w:szCs w:val="14"/>
          <w:u w:val="single"/>
        </w:rPr>
        <w:t>1</w:t>
      </w:r>
      <w:r w:rsidR="00A83A38">
        <w:rPr>
          <w:b/>
          <w:bCs/>
          <w:sz w:val="14"/>
          <w:szCs w:val="14"/>
          <w:u w:val="single"/>
        </w:rPr>
        <w:t xml:space="preserve">: </w:t>
      </w:r>
      <w:r w:rsidRPr="00A83A38">
        <w:rPr>
          <w:b/>
          <w:sz w:val="14"/>
          <w:szCs w:val="14"/>
          <w:u w:val="single"/>
        </w:rPr>
        <w:t>Reclames</w:t>
      </w:r>
    </w:p>
    <w:p w:rsidR="008836D4" w:rsidRPr="00A83A38" w:rsidRDefault="00CF07ED" w:rsidP="00DE06C8">
      <w:pPr>
        <w:pStyle w:val="Normaalweb"/>
        <w:numPr>
          <w:ilvl w:val="1"/>
          <w:numId w:val="10"/>
        </w:numPr>
        <w:shd w:val="clear" w:color="auto" w:fill="FFFFFF"/>
        <w:spacing w:before="0" w:after="0"/>
        <w:ind w:left="-567" w:right="-993" w:hanging="284"/>
        <w:jc w:val="both"/>
        <w:rPr>
          <w:sz w:val="14"/>
          <w:szCs w:val="14"/>
        </w:rPr>
      </w:pPr>
      <w:r w:rsidRPr="00A83A38">
        <w:rPr>
          <w:sz w:val="14"/>
          <w:szCs w:val="14"/>
        </w:rPr>
        <w:t>Reclames met betrekking tot een declaratie dienen, op straffe van nietigheid, schriftelijk en binnen veertien dage</w:t>
      </w:r>
      <w:r w:rsidR="003E0EFD">
        <w:rPr>
          <w:sz w:val="14"/>
          <w:szCs w:val="14"/>
        </w:rPr>
        <w:t xml:space="preserve">n na factuurdatum te geschieden, op straffe van verval. </w:t>
      </w:r>
    </w:p>
    <w:p w:rsidR="00CF07ED" w:rsidRPr="00A83A38" w:rsidRDefault="00CF07ED" w:rsidP="00DE06C8">
      <w:pPr>
        <w:pStyle w:val="Normaalweb"/>
        <w:numPr>
          <w:ilvl w:val="1"/>
          <w:numId w:val="10"/>
        </w:numPr>
        <w:shd w:val="clear" w:color="auto" w:fill="FFFFFF"/>
        <w:spacing w:before="0" w:after="0"/>
        <w:ind w:left="-567" w:right="-993" w:hanging="284"/>
        <w:jc w:val="both"/>
        <w:rPr>
          <w:sz w:val="14"/>
          <w:szCs w:val="14"/>
        </w:rPr>
      </w:pPr>
      <w:r w:rsidRPr="00A83A38">
        <w:rPr>
          <w:sz w:val="14"/>
          <w:szCs w:val="14"/>
        </w:rPr>
        <w:t>Reclames over nakoming van een overeenkomst dienen, op straffe van verval, binnen dertig dagen na ontdekking van het gebrek dan wel uiterlijk dertig dagen na voltooiing van de desbetreffende opdracht, schriftelijk te geschieden</w:t>
      </w:r>
      <w:r w:rsidR="003E0EFD">
        <w:rPr>
          <w:sz w:val="14"/>
          <w:szCs w:val="14"/>
        </w:rPr>
        <w:t xml:space="preserve">, op straffe van verval. </w:t>
      </w:r>
      <w:r w:rsidRPr="00A83A38">
        <w:rPr>
          <w:sz w:val="14"/>
          <w:szCs w:val="14"/>
        </w:rPr>
        <w:t>.</w:t>
      </w:r>
    </w:p>
    <w:p w:rsidR="006F7397" w:rsidRPr="00A83A38" w:rsidRDefault="006F7397" w:rsidP="00DE06C8">
      <w:pPr>
        <w:pStyle w:val="Normaalweb"/>
        <w:shd w:val="clear" w:color="auto" w:fill="FFFFFF"/>
        <w:spacing w:before="0" w:after="0"/>
        <w:ind w:left="-567" w:right="-993" w:hanging="284"/>
        <w:jc w:val="both"/>
        <w:rPr>
          <w:sz w:val="14"/>
          <w:szCs w:val="14"/>
        </w:rPr>
      </w:pPr>
    </w:p>
    <w:p w:rsidR="00F645B7" w:rsidRPr="00A83A38" w:rsidRDefault="00F645B7" w:rsidP="00DE06C8">
      <w:pPr>
        <w:pStyle w:val="Normaalweb"/>
        <w:shd w:val="clear" w:color="auto" w:fill="FFFFFF"/>
        <w:spacing w:before="0" w:after="0"/>
        <w:ind w:left="-567" w:right="-993" w:hanging="284"/>
        <w:jc w:val="both"/>
        <w:rPr>
          <w:b/>
          <w:sz w:val="14"/>
          <w:szCs w:val="14"/>
          <w:u w:val="single"/>
        </w:rPr>
      </w:pPr>
      <w:r w:rsidRPr="00A83A38">
        <w:rPr>
          <w:b/>
          <w:bCs/>
          <w:sz w:val="14"/>
          <w:szCs w:val="14"/>
          <w:u w:val="single"/>
        </w:rPr>
        <w:t>Artikel 1</w:t>
      </w:r>
      <w:r w:rsidR="008836D4" w:rsidRPr="00A83A38">
        <w:rPr>
          <w:b/>
          <w:bCs/>
          <w:sz w:val="14"/>
          <w:szCs w:val="14"/>
          <w:u w:val="single"/>
        </w:rPr>
        <w:t>2</w:t>
      </w:r>
      <w:r w:rsidR="00A83A38">
        <w:rPr>
          <w:b/>
          <w:bCs/>
          <w:sz w:val="14"/>
          <w:szCs w:val="14"/>
          <w:u w:val="single"/>
        </w:rPr>
        <w:t xml:space="preserve">: </w:t>
      </w:r>
      <w:r w:rsidRPr="00A83A38">
        <w:rPr>
          <w:b/>
          <w:sz w:val="14"/>
          <w:szCs w:val="14"/>
          <w:u w:val="single"/>
        </w:rPr>
        <w:t>Derdengelden</w:t>
      </w:r>
    </w:p>
    <w:p w:rsidR="00B00FAD" w:rsidRPr="00A83A38" w:rsidRDefault="00F645B7" w:rsidP="00DE06C8">
      <w:pPr>
        <w:pStyle w:val="Normaalweb"/>
        <w:numPr>
          <w:ilvl w:val="1"/>
          <w:numId w:val="11"/>
        </w:numPr>
        <w:shd w:val="clear" w:color="auto" w:fill="FFFFFF"/>
        <w:autoSpaceDE w:val="0"/>
        <w:autoSpaceDN w:val="0"/>
        <w:adjustRightInd w:val="0"/>
        <w:spacing w:before="0" w:after="0"/>
        <w:ind w:left="-567" w:right="-993" w:hanging="284"/>
        <w:jc w:val="both"/>
        <w:rPr>
          <w:color w:val="000000"/>
          <w:sz w:val="14"/>
          <w:szCs w:val="14"/>
        </w:rPr>
      </w:pPr>
      <w:r w:rsidRPr="00A83A38">
        <w:rPr>
          <w:sz w:val="14"/>
          <w:szCs w:val="14"/>
        </w:rPr>
        <w:t xml:space="preserve">Gelden die het kantoor ten behoeve van cliënt ontvangt, worden gestort op </w:t>
      </w:r>
      <w:r w:rsidR="00703FBC" w:rsidRPr="00A83A38">
        <w:rPr>
          <w:sz w:val="14"/>
          <w:szCs w:val="14"/>
        </w:rPr>
        <w:t xml:space="preserve">een daartoe bestemde </w:t>
      </w:r>
      <w:r w:rsidRPr="00A83A38">
        <w:rPr>
          <w:sz w:val="14"/>
          <w:szCs w:val="14"/>
        </w:rPr>
        <w:t xml:space="preserve">rekening </w:t>
      </w:r>
      <w:r w:rsidR="00703FBC" w:rsidRPr="00A83A38">
        <w:rPr>
          <w:sz w:val="14"/>
          <w:szCs w:val="14"/>
        </w:rPr>
        <w:t xml:space="preserve">Stichting Beheer Derdengelden. </w:t>
      </w:r>
      <w:r w:rsidR="00B00FAD" w:rsidRPr="00A83A38">
        <w:rPr>
          <w:color w:val="000000"/>
          <w:sz w:val="14"/>
          <w:szCs w:val="14"/>
        </w:rPr>
        <w:t xml:space="preserve">Ter compensatie van de kosten van administratie en beheer van de rekening, wordt over gestorte derdengelden geen rente vergoed. </w:t>
      </w:r>
    </w:p>
    <w:p w:rsidR="00F645B7" w:rsidRPr="00A83A38" w:rsidRDefault="00F645B7" w:rsidP="00DE06C8">
      <w:pPr>
        <w:pStyle w:val="Normaalweb"/>
        <w:numPr>
          <w:ilvl w:val="1"/>
          <w:numId w:val="11"/>
        </w:numPr>
        <w:shd w:val="clear" w:color="auto" w:fill="FFFFFF"/>
        <w:autoSpaceDE w:val="0"/>
        <w:autoSpaceDN w:val="0"/>
        <w:adjustRightInd w:val="0"/>
        <w:spacing w:before="0" w:after="0"/>
        <w:ind w:left="-567" w:right="-993" w:hanging="284"/>
        <w:jc w:val="both"/>
        <w:rPr>
          <w:color w:val="000000"/>
          <w:sz w:val="14"/>
          <w:szCs w:val="14"/>
        </w:rPr>
      </w:pPr>
      <w:r w:rsidRPr="00A83A38">
        <w:rPr>
          <w:sz w:val="14"/>
          <w:szCs w:val="14"/>
        </w:rPr>
        <w:t xml:space="preserve">Aan de cliënt toekomende gelden worden binnen 14 dagen onder verrekening met eventueel door cliënt aan het kantoor verschuldigde bedragen, overgemaakt op een door </w:t>
      </w:r>
      <w:r w:rsidR="00F7761F" w:rsidRPr="00A83A38">
        <w:rPr>
          <w:sz w:val="14"/>
          <w:szCs w:val="14"/>
        </w:rPr>
        <w:t>cliënt</w:t>
      </w:r>
      <w:r w:rsidRPr="00A83A38">
        <w:rPr>
          <w:sz w:val="14"/>
          <w:szCs w:val="14"/>
        </w:rPr>
        <w:t xml:space="preserve"> aan te geven bank- of girorekening. Contante betaling van ontvangen gelden is niet mogelijk.</w:t>
      </w:r>
    </w:p>
    <w:p w:rsidR="00CF07ED" w:rsidRPr="00A83A38" w:rsidRDefault="00F645B7" w:rsidP="00DE06C8">
      <w:pPr>
        <w:pStyle w:val="Normaalweb"/>
        <w:numPr>
          <w:ilvl w:val="1"/>
          <w:numId w:val="11"/>
        </w:numPr>
        <w:shd w:val="clear" w:color="auto" w:fill="FFFFFF"/>
        <w:autoSpaceDE w:val="0"/>
        <w:autoSpaceDN w:val="0"/>
        <w:adjustRightInd w:val="0"/>
        <w:spacing w:before="0" w:after="0"/>
        <w:ind w:left="-567" w:right="-993" w:hanging="284"/>
        <w:jc w:val="both"/>
        <w:rPr>
          <w:color w:val="000000"/>
          <w:sz w:val="14"/>
          <w:szCs w:val="14"/>
        </w:rPr>
      </w:pPr>
      <w:r w:rsidRPr="00A83A38">
        <w:rPr>
          <w:sz w:val="14"/>
          <w:szCs w:val="14"/>
        </w:rPr>
        <w:t xml:space="preserve">De cliënt stemt in met de in het vorige lid genoemde verrekening met de nog aan het kantoor verschuldigde bedragen. Indien de cliënt bezwaren heeft tegen deze verrekening geldt het bepaalde in het vorige artikel. </w:t>
      </w:r>
    </w:p>
    <w:p w:rsidR="00CF07ED" w:rsidRPr="00A83A38" w:rsidRDefault="00CF07ED" w:rsidP="00DE06C8">
      <w:pPr>
        <w:spacing w:after="0" w:line="240" w:lineRule="auto"/>
        <w:ind w:left="-567" w:right="-993" w:hanging="284"/>
        <w:jc w:val="both"/>
        <w:rPr>
          <w:rFonts w:ascii="Times New Roman" w:hAnsi="Times New Roman" w:cs="Times New Roman"/>
          <w:sz w:val="14"/>
          <w:szCs w:val="14"/>
        </w:rPr>
      </w:pPr>
    </w:p>
    <w:p w:rsidR="00DB4006" w:rsidRPr="00A83A38" w:rsidRDefault="00E42667" w:rsidP="00DE06C8">
      <w:pPr>
        <w:pStyle w:val="Default"/>
        <w:ind w:left="-567" w:right="-993" w:hanging="284"/>
        <w:jc w:val="both"/>
        <w:rPr>
          <w:rFonts w:ascii="Times New Roman" w:hAnsi="Times New Roman" w:cs="Times New Roman"/>
          <w:color w:val="auto"/>
          <w:sz w:val="14"/>
          <w:szCs w:val="14"/>
          <w:u w:val="single"/>
        </w:rPr>
      </w:pPr>
      <w:r w:rsidRPr="00A83A38">
        <w:rPr>
          <w:rFonts w:ascii="Times New Roman" w:hAnsi="Times New Roman" w:cs="Times New Roman"/>
          <w:b/>
          <w:bCs/>
          <w:color w:val="auto"/>
          <w:sz w:val="14"/>
          <w:szCs w:val="14"/>
          <w:u w:val="single"/>
        </w:rPr>
        <w:t xml:space="preserve">Artikel </w:t>
      </w:r>
      <w:r w:rsidR="00CF07ED" w:rsidRPr="00A83A38">
        <w:rPr>
          <w:rFonts w:ascii="Times New Roman" w:hAnsi="Times New Roman" w:cs="Times New Roman"/>
          <w:b/>
          <w:bCs/>
          <w:color w:val="auto"/>
          <w:sz w:val="14"/>
          <w:szCs w:val="14"/>
          <w:u w:val="single"/>
        </w:rPr>
        <w:t>1</w:t>
      </w:r>
      <w:r w:rsidR="008836D4" w:rsidRPr="00A83A38">
        <w:rPr>
          <w:rFonts w:ascii="Times New Roman" w:hAnsi="Times New Roman" w:cs="Times New Roman"/>
          <w:b/>
          <w:bCs/>
          <w:color w:val="auto"/>
          <w:sz w:val="14"/>
          <w:szCs w:val="14"/>
          <w:u w:val="single"/>
        </w:rPr>
        <w:t>3</w:t>
      </w:r>
      <w:r w:rsidR="00A83A38">
        <w:rPr>
          <w:rFonts w:ascii="Times New Roman" w:hAnsi="Times New Roman" w:cs="Times New Roman"/>
          <w:b/>
          <w:bCs/>
          <w:color w:val="auto"/>
          <w:sz w:val="14"/>
          <w:szCs w:val="14"/>
          <w:u w:val="single"/>
        </w:rPr>
        <w:t xml:space="preserve">: </w:t>
      </w:r>
      <w:r w:rsidR="00DB4006" w:rsidRPr="00A83A38">
        <w:rPr>
          <w:rFonts w:ascii="Times New Roman" w:hAnsi="Times New Roman" w:cs="Times New Roman"/>
          <w:b/>
          <w:bCs/>
          <w:color w:val="auto"/>
          <w:sz w:val="14"/>
          <w:szCs w:val="14"/>
          <w:u w:val="single"/>
        </w:rPr>
        <w:t xml:space="preserve">Aansprakelijkheid </w:t>
      </w:r>
    </w:p>
    <w:p w:rsidR="00A75EF9" w:rsidRPr="00A83A38" w:rsidRDefault="00A75EF9" w:rsidP="00DE06C8">
      <w:pPr>
        <w:pStyle w:val="Lijstalinea"/>
        <w:numPr>
          <w:ilvl w:val="1"/>
          <w:numId w:val="12"/>
        </w:numPr>
        <w:spacing w:after="0" w:line="240" w:lineRule="auto"/>
        <w:ind w:left="-567" w:right="-993" w:hanging="284"/>
        <w:jc w:val="both"/>
        <w:rPr>
          <w:rFonts w:ascii="Times New Roman" w:hAnsi="Times New Roman" w:cs="Times New Roman"/>
          <w:sz w:val="14"/>
          <w:szCs w:val="14"/>
        </w:rPr>
      </w:pPr>
      <w:r w:rsidRPr="00A83A38">
        <w:rPr>
          <w:rFonts w:ascii="Times New Roman" w:hAnsi="Times New Roman" w:cs="Times New Roman"/>
          <w:sz w:val="14"/>
          <w:szCs w:val="14"/>
        </w:rPr>
        <w:t xml:space="preserve">De advocaten hebben ieder een beroepsaansprakelijkheidsverzekering. </w:t>
      </w:r>
    </w:p>
    <w:p w:rsidR="00C33516" w:rsidRPr="00A83A38" w:rsidRDefault="00C33516" w:rsidP="00DE06C8">
      <w:pPr>
        <w:pStyle w:val="Lijstalinea"/>
        <w:numPr>
          <w:ilvl w:val="1"/>
          <w:numId w:val="12"/>
        </w:numPr>
        <w:spacing w:after="0" w:line="240" w:lineRule="auto"/>
        <w:ind w:left="-567" w:right="-993" w:hanging="284"/>
        <w:jc w:val="both"/>
        <w:rPr>
          <w:rFonts w:ascii="Times New Roman" w:hAnsi="Times New Roman" w:cs="Times New Roman"/>
          <w:sz w:val="14"/>
          <w:szCs w:val="14"/>
        </w:rPr>
      </w:pPr>
      <w:r w:rsidRPr="00A83A38">
        <w:rPr>
          <w:rFonts w:ascii="Times New Roman" w:hAnsi="Times New Roman" w:cs="Times New Roman"/>
          <w:sz w:val="14"/>
          <w:szCs w:val="14"/>
        </w:rPr>
        <w:t>Iedere aansprakelijkheid van</w:t>
      </w:r>
      <w:r w:rsidR="00A75EF9" w:rsidRPr="00A83A38">
        <w:rPr>
          <w:rFonts w:ascii="Times New Roman" w:hAnsi="Times New Roman" w:cs="Times New Roman"/>
          <w:sz w:val="14"/>
          <w:szCs w:val="14"/>
        </w:rPr>
        <w:t xml:space="preserve"> de betrokken advocaat</w:t>
      </w:r>
      <w:r w:rsidRPr="00A83A38">
        <w:rPr>
          <w:rFonts w:ascii="Times New Roman" w:hAnsi="Times New Roman" w:cs="Times New Roman"/>
          <w:sz w:val="14"/>
          <w:szCs w:val="14"/>
        </w:rPr>
        <w:t xml:space="preserve"> voor schade die voortvloeit uit, of verband houdt met een toerekenbare tekortkoming of onrechtmatige daad, of die is gebaseerd op enige andere rechtsgrond, is beperkt tot het door de beroepsaansprakelijkheidsverzekeraar van de betr</w:t>
      </w:r>
      <w:r w:rsidR="004C5901" w:rsidRPr="00A83A38">
        <w:rPr>
          <w:rFonts w:ascii="Times New Roman" w:hAnsi="Times New Roman" w:cs="Times New Roman"/>
          <w:sz w:val="14"/>
          <w:szCs w:val="14"/>
        </w:rPr>
        <w:t xml:space="preserve">okken </w:t>
      </w:r>
      <w:r w:rsidRPr="00A83A38">
        <w:rPr>
          <w:rFonts w:ascii="Times New Roman" w:hAnsi="Times New Roman" w:cs="Times New Roman"/>
          <w:sz w:val="14"/>
          <w:szCs w:val="14"/>
        </w:rPr>
        <w:t>advocaat te dier zake uitgekeerde of uit te keren bedrag, vermeerderd met haar eigen risico onder die verzekering, tenzij er sprake is van opzet of grove schuld.</w:t>
      </w:r>
    </w:p>
    <w:p w:rsidR="006F7397" w:rsidRPr="00A83A38" w:rsidRDefault="00A75EF9" w:rsidP="00DE06C8">
      <w:pPr>
        <w:pStyle w:val="Lijstalinea"/>
        <w:numPr>
          <w:ilvl w:val="1"/>
          <w:numId w:val="12"/>
        </w:numPr>
        <w:spacing w:after="0" w:line="240" w:lineRule="auto"/>
        <w:ind w:left="-567" w:right="-993" w:hanging="284"/>
        <w:jc w:val="both"/>
        <w:rPr>
          <w:rFonts w:ascii="Times New Roman" w:hAnsi="Times New Roman" w:cs="Times New Roman"/>
          <w:sz w:val="14"/>
          <w:szCs w:val="14"/>
        </w:rPr>
      </w:pPr>
      <w:r w:rsidRPr="00A83A38">
        <w:rPr>
          <w:rFonts w:ascii="Times New Roman" w:hAnsi="Times New Roman" w:cs="Times New Roman"/>
          <w:sz w:val="14"/>
          <w:szCs w:val="14"/>
        </w:rPr>
        <w:t xml:space="preserve">De betrokken advocaat </w:t>
      </w:r>
      <w:r w:rsidR="00F645B7" w:rsidRPr="00A83A38">
        <w:rPr>
          <w:rFonts w:ascii="Times New Roman" w:eastAsia="Calibri" w:hAnsi="Times New Roman" w:cs="Times New Roman"/>
          <w:sz w:val="14"/>
          <w:szCs w:val="14"/>
        </w:rPr>
        <w:t xml:space="preserve">is niet aansprakelijk voor schade, van welke aard ook, ontstaan doordat is uitgegaan van de door cliënt verstrekte onjuiste en/of onvolledige gegevens, tenzij deze onjuistheid of onvolledigheid voor </w:t>
      </w:r>
      <w:r w:rsidRPr="00A83A38">
        <w:rPr>
          <w:rFonts w:ascii="Times New Roman" w:eastAsia="Calibri" w:hAnsi="Times New Roman" w:cs="Times New Roman"/>
          <w:sz w:val="14"/>
          <w:szCs w:val="14"/>
        </w:rPr>
        <w:t xml:space="preserve">de betrokken advocaat </w:t>
      </w:r>
      <w:r w:rsidR="00F645B7" w:rsidRPr="00A83A38">
        <w:rPr>
          <w:rFonts w:ascii="Times New Roman" w:eastAsia="Calibri" w:hAnsi="Times New Roman" w:cs="Times New Roman"/>
          <w:sz w:val="14"/>
          <w:szCs w:val="14"/>
        </w:rPr>
        <w:t>kenbaar hoorde te zijn.</w:t>
      </w:r>
    </w:p>
    <w:p w:rsidR="00DC7023" w:rsidRPr="00A83A38" w:rsidRDefault="00A75EF9" w:rsidP="00DE06C8">
      <w:pPr>
        <w:pStyle w:val="Lijstalinea"/>
        <w:numPr>
          <w:ilvl w:val="1"/>
          <w:numId w:val="12"/>
        </w:numPr>
        <w:spacing w:after="0" w:line="240" w:lineRule="auto"/>
        <w:ind w:left="-567" w:right="-993" w:hanging="284"/>
        <w:jc w:val="both"/>
        <w:rPr>
          <w:rFonts w:ascii="Times New Roman" w:hAnsi="Times New Roman" w:cs="Times New Roman"/>
          <w:sz w:val="14"/>
          <w:szCs w:val="14"/>
        </w:rPr>
      </w:pPr>
      <w:r w:rsidRPr="00A83A38">
        <w:rPr>
          <w:rFonts w:ascii="Times New Roman" w:eastAsia="Calibri" w:hAnsi="Times New Roman" w:cs="Times New Roman"/>
          <w:sz w:val="14"/>
          <w:szCs w:val="14"/>
        </w:rPr>
        <w:t xml:space="preserve">De betrokken advocaat </w:t>
      </w:r>
      <w:r w:rsidR="00F645B7" w:rsidRPr="00A83A38">
        <w:rPr>
          <w:rFonts w:ascii="Times New Roman" w:eastAsia="Calibri" w:hAnsi="Times New Roman" w:cs="Times New Roman"/>
          <w:sz w:val="14"/>
          <w:szCs w:val="14"/>
        </w:rPr>
        <w:t xml:space="preserve">is niet aansprakelijk voor uit een opschorting van werkzaamheden voor de cliënt voortvloeiende schade, indien die opschorting het gevolg is van het verzuim van cliënt om tot tijdige betaling van de declaraties van </w:t>
      </w:r>
      <w:r w:rsidRPr="00A83A38">
        <w:rPr>
          <w:rFonts w:ascii="Times New Roman" w:eastAsia="Calibri" w:hAnsi="Times New Roman" w:cs="Times New Roman"/>
          <w:sz w:val="14"/>
          <w:szCs w:val="14"/>
        </w:rPr>
        <w:t xml:space="preserve">de betrokken advocaat </w:t>
      </w:r>
      <w:r w:rsidR="008A48FC" w:rsidRPr="00A83A38">
        <w:rPr>
          <w:rFonts w:ascii="Times New Roman" w:eastAsia="Calibri" w:hAnsi="Times New Roman" w:cs="Times New Roman"/>
          <w:sz w:val="14"/>
          <w:szCs w:val="14"/>
        </w:rPr>
        <w:t>over te gaan dan wel om tijdig de benodigde stukken</w:t>
      </w:r>
      <w:r w:rsidR="003E0EFD">
        <w:rPr>
          <w:rFonts w:ascii="Times New Roman" w:eastAsia="Calibri" w:hAnsi="Times New Roman" w:cs="Times New Roman"/>
          <w:sz w:val="14"/>
          <w:szCs w:val="14"/>
        </w:rPr>
        <w:t xml:space="preserve">/informatie </w:t>
      </w:r>
      <w:r w:rsidR="008A48FC" w:rsidRPr="00A83A38">
        <w:rPr>
          <w:rFonts w:ascii="Times New Roman" w:eastAsia="Calibri" w:hAnsi="Times New Roman" w:cs="Times New Roman"/>
          <w:sz w:val="14"/>
          <w:szCs w:val="14"/>
        </w:rPr>
        <w:t>aan te leveren.</w:t>
      </w:r>
    </w:p>
    <w:p w:rsidR="008836D4" w:rsidRPr="00A83A38" w:rsidRDefault="00DC7023" w:rsidP="00DE06C8">
      <w:pPr>
        <w:pStyle w:val="Lijstalinea"/>
        <w:numPr>
          <w:ilvl w:val="1"/>
          <w:numId w:val="12"/>
        </w:numPr>
        <w:spacing w:after="0" w:line="240" w:lineRule="auto"/>
        <w:ind w:left="-567" w:right="-993" w:hanging="284"/>
        <w:jc w:val="both"/>
        <w:rPr>
          <w:rFonts w:ascii="Times New Roman" w:hAnsi="Times New Roman" w:cs="Times New Roman"/>
          <w:sz w:val="14"/>
          <w:szCs w:val="14"/>
        </w:rPr>
      </w:pPr>
      <w:r w:rsidRPr="00A83A38">
        <w:rPr>
          <w:rFonts w:ascii="Times New Roman" w:hAnsi="Times New Roman" w:cs="Times New Roman"/>
          <w:sz w:val="14"/>
          <w:szCs w:val="14"/>
        </w:rPr>
        <w:t xml:space="preserve">Derden kunnen aan de inhoud van de verrichte werkzaamheden geen rechten ontlenen. De cliënt vrijwaart </w:t>
      </w:r>
      <w:r w:rsidR="00A75EF9" w:rsidRPr="00A83A38">
        <w:rPr>
          <w:rFonts w:ascii="Times New Roman" w:hAnsi="Times New Roman" w:cs="Times New Roman"/>
          <w:sz w:val="14"/>
          <w:szCs w:val="14"/>
        </w:rPr>
        <w:t xml:space="preserve">de betrokken advocaat en </w:t>
      </w:r>
      <w:r w:rsidR="000346DA" w:rsidRPr="00A83A38">
        <w:rPr>
          <w:rFonts w:ascii="Times New Roman" w:hAnsi="Times New Roman" w:cs="Times New Roman"/>
          <w:sz w:val="14"/>
          <w:szCs w:val="14"/>
        </w:rPr>
        <w:t xml:space="preserve">Albayrak </w:t>
      </w:r>
      <w:r w:rsidR="003E0EFD">
        <w:rPr>
          <w:rFonts w:ascii="Times New Roman" w:hAnsi="Times New Roman" w:cs="Times New Roman"/>
          <w:sz w:val="14"/>
          <w:szCs w:val="14"/>
        </w:rPr>
        <w:t xml:space="preserve">c.s. Advocaten </w:t>
      </w:r>
      <w:r w:rsidRPr="00A83A38">
        <w:rPr>
          <w:rFonts w:ascii="Times New Roman" w:hAnsi="Times New Roman" w:cs="Times New Roman"/>
          <w:sz w:val="14"/>
          <w:szCs w:val="14"/>
        </w:rPr>
        <w:t xml:space="preserve">tegen vorderingen van derden die stellen schade te hebben geleden door of verband houdende met </w:t>
      </w:r>
      <w:r w:rsidR="00A75EF9" w:rsidRPr="00A83A38">
        <w:rPr>
          <w:rFonts w:ascii="Times New Roman" w:hAnsi="Times New Roman" w:cs="Times New Roman"/>
          <w:sz w:val="14"/>
          <w:szCs w:val="14"/>
        </w:rPr>
        <w:t xml:space="preserve">de door </w:t>
      </w:r>
      <w:r w:rsidR="00A75EF9" w:rsidRPr="00A83A38">
        <w:rPr>
          <w:rFonts w:ascii="Times New Roman" w:hAnsi="Times New Roman" w:cs="Times New Roman"/>
          <w:color w:val="000000"/>
          <w:sz w:val="14"/>
          <w:szCs w:val="14"/>
        </w:rPr>
        <w:t xml:space="preserve">de betrokken advocaat en </w:t>
      </w:r>
      <w:r w:rsidRPr="00A83A38">
        <w:rPr>
          <w:rFonts w:ascii="Times New Roman" w:hAnsi="Times New Roman" w:cs="Times New Roman"/>
          <w:color w:val="000000"/>
          <w:sz w:val="14"/>
          <w:szCs w:val="14"/>
        </w:rPr>
        <w:t xml:space="preserve">door </w:t>
      </w:r>
      <w:r w:rsidR="000346DA" w:rsidRPr="00A83A38">
        <w:rPr>
          <w:rFonts w:ascii="Times New Roman" w:hAnsi="Times New Roman" w:cs="Times New Roman"/>
          <w:color w:val="000000"/>
          <w:sz w:val="14"/>
          <w:szCs w:val="14"/>
        </w:rPr>
        <w:t xml:space="preserve">Albayrak </w:t>
      </w:r>
      <w:r w:rsidR="003E0EFD">
        <w:rPr>
          <w:rFonts w:ascii="Times New Roman" w:hAnsi="Times New Roman" w:cs="Times New Roman"/>
          <w:color w:val="000000"/>
          <w:sz w:val="14"/>
          <w:szCs w:val="14"/>
        </w:rPr>
        <w:t xml:space="preserve">c.s. Advocaten </w:t>
      </w:r>
      <w:r w:rsidRPr="00A83A38">
        <w:rPr>
          <w:rFonts w:ascii="Times New Roman" w:hAnsi="Times New Roman" w:cs="Times New Roman"/>
          <w:color w:val="000000"/>
          <w:sz w:val="14"/>
          <w:szCs w:val="14"/>
        </w:rPr>
        <w:t>ten behoeve van de cliënt verrichte werkzaamheden.</w:t>
      </w:r>
    </w:p>
    <w:p w:rsidR="008836D4" w:rsidRPr="00A83A38" w:rsidRDefault="008A48FC" w:rsidP="00DE06C8">
      <w:pPr>
        <w:pStyle w:val="Lijstalinea"/>
        <w:numPr>
          <w:ilvl w:val="1"/>
          <w:numId w:val="12"/>
        </w:numPr>
        <w:spacing w:after="0" w:line="240" w:lineRule="auto"/>
        <w:ind w:left="-567" w:right="-993" w:hanging="284"/>
        <w:jc w:val="both"/>
        <w:rPr>
          <w:rFonts w:ascii="Times New Roman" w:hAnsi="Times New Roman" w:cs="Times New Roman"/>
          <w:sz w:val="14"/>
          <w:szCs w:val="14"/>
        </w:rPr>
      </w:pPr>
      <w:r w:rsidRPr="00A83A38">
        <w:rPr>
          <w:rFonts w:ascii="Times New Roman" w:hAnsi="Times New Roman" w:cs="Times New Roman"/>
          <w:sz w:val="14"/>
          <w:szCs w:val="14"/>
        </w:rPr>
        <w:t>De betrokken advocaten zijn</w:t>
      </w:r>
      <w:r w:rsidR="00F14792" w:rsidRPr="00A83A38">
        <w:rPr>
          <w:rFonts w:ascii="Times New Roman" w:eastAsia="Calibri" w:hAnsi="Times New Roman" w:cs="Times New Roman"/>
          <w:sz w:val="14"/>
          <w:szCs w:val="14"/>
        </w:rPr>
        <w:t xml:space="preserve"> niet aansprakelijk voor eventuele tekortkomingen van met betrekking tot de overeenkomst door derden verrichte werkzaamheden</w:t>
      </w:r>
      <w:r w:rsidR="006F7397" w:rsidRPr="00A83A38">
        <w:rPr>
          <w:rFonts w:ascii="Times New Roman" w:eastAsia="Calibri" w:hAnsi="Times New Roman" w:cs="Times New Roman"/>
          <w:sz w:val="14"/>
          <w:szCs w:val="14"/>
        </w:rPr>
        <w:t>.</w:t>
      </w:r>
    </w:p>
    <w:p w:rsidR="008836D4" w:rsidRPr="00A83A38" w:rsidRDefault="00F14792" w:rsidP="00DE06C8">
      <w:pPr>
        <w:pStyle w:val="Lijstalinea"/>
        <w:numPr>
          <w:ilvl w:val="1"/>
          <w:numId w:val="12"/>
        </w:numPr>
        <w:spacing w:after="0" w:line="240" w:lineRule="auto"/>
        <w:ind w:left="-567" w:right="-993" w:hanging="284"/>
        <w:jc w:val="both"/>
        <w:rPr>
          <w:rFonts w:ascii="Times New Roman" w:hAnsi="Times New Roman" w:cs="Times New Roman"/>
          <w:sz w:val="14"/>
          <w:szCs w:val="14"/>
        </w:rPr>
      </w:pPr>
      <w:r w:rsidRPr="00A83A38">
        <w:rPr>
          <w:rFonts w:ascii="Times New Roman" w:hAnsi="Times New Roman" w:cs="Times New Roman"/>
          <w:sz w:val="14"/>
          <w:szCs w:val="14"/>
        </w:rPr>
        <w:t xml:space="preserve">Beperkingen van aansprakelijkheid ten gunste van </w:t>
      </w:r>
      <w:r w:rsidR="00A75EF9" w:rsidRPr="00A83A38">
        <w:rPr>
          <w:rFonts w:ascii="Times New Roman" w:hAnsi="Times New Roman" w:cs="Times New Roman"/>
          <w:sz w:val="14"/>
          <w:szCs w:val="14"/>
        </w:rPr>
        <w:t xml:space="preserve">de betrokken advocaat en </w:t>
      </w:r>
      <w:r w:rsidR="000346DA" w:rsidRPr="00A83A38">
        <w:rPr>
          <w:rFonts w:ascii="Times New Roman" w:hAnsi="Times New Roman" w:cs="Times New Roman"/>
          <w:sz w:val="14"/>
          <w:szCs w:val="14"/>
        </w:rPr>
        <w:t>Albayrak</w:t>
      </w:r>
      <w:r w:rsidR="003E0EFD">
        <w:rPr>
          <w:rFonts w:ascii="Times New Roman" w:hAnsi="Times New Roman" w:cs="Times New Roman"/>
          <w:sz w:val="14"/>
          <w:szCs w:val="14"/>
        </w:rPr>
        <w:t xml:space="preserve"> c.s. Advocaten s</w:t>
      </w:r>
      <w:r w:rsidRPr="00A83A38">
        <w:rPr>
          <w:rFonts w:ascii="Times New Roman" w:hAnsi="Times New Roman" w:cs="Times New Roman"/>
          <w:sz w:val="14"/>
          <w:szCs w:val="14"/>
        </w:rPr>
        <w:t xml:space="preserve">trekken ook ten gunste van werknemers en niet-ondergeschikte vertegenwoordigers en hulppersonen van </w:t>
      </w:r>
      <w:r w:rsidR="00A75EF9" w:rsidRPr="00A83A38">
        <w:rPr>
          <w:rFonts w:ascii="Times New Roman" w:hAnsi="Times New Roman" w:cs="Times New Roman"/>
          <w:sz w:val="14"/>
          <w:szCs w:val="14"/>
        </w:rPr>
        <w:t xml:space="preserve">de betrokken advocaat en </w:t>
      </w:r>
      <w:r w:rsidR="008A48FC" w:rsidRPr="00A83A38">
        <w:rPr>
          <w:rFonts w:ascii="Times New Roman" w:hAnsi="Times New Roman" w:cs="Times New Roman"/>
          <w:sz w:val="14"/>
          <w:szCs w:val="14"/>
        </w:rPr>
        <w:t xml:space="preserve">Albayrak </w:t>
      </w:r>
      <w:r w:rsidR="003E0EFD">
        <w:rPr>
          <w:rFonts w:ascii="Times New Roman" w:hAnsi="Times New Roman" w:cs="Times New Roman"/>
          <w:sz w:val="14"/>
          <w:szCs w:val="14"/>
        </w:rPr>
        <w:t>c.s. Advocaten</w:t>
      </w:r>
      <w:r w:rsidRPr="00A83A38">
        <w:rPr>
          <w:rFonts w:ascii="Times New Roman" w:hAnsi="Times New Roman" w:cs="Times New Roman"/>
          <w:sz w:val="14"/>
          <w:szCs w:val="14"/>
        </w:rPr>
        <w:t>.</w:t>
      </w:r>
      <w:r w:rsidR="00F67808" w:rsidRPr="00A83A38">
        <w:rPr>
          <w:rFonts w:ascii="Times New Roman" w:hAnsi="Times New Roman" w:cs="Times New Roman"/>
          <w:sz w:val="14"/>
          <w:szCs w:val="14"/>
        </w:rPr>
        <w:t xml:space="preserve"> </w:t>
      </w:r>
      <w:r w:rsidRPr="00A83A38">
        <w:rPr>
          <w:rFonts w:ascii="Times New Roman" w:hAnsi="Times New Roman" w:cs="Times New Roman"/>
          <w:sz w:val="14"/>
          <w:szCs w:val="14"/>
        </w:rPr>
        <w:t xml:space="preserve">Alle aanspraken van cliënt vervallen twaalf maanden na het moment, waarop de betrokkene bekend werd of redelijkerwijs bekend kon zijn met het bestaan van deze vorderingsrechten of andere rechten of bevoegdheden. </w:t>
      </w:r>
    </w:p>
    <w:p w:rsidR="00A75EF9" w:rsidRPr="00A83A38" w:rsidRDefault="00F14792" w:rsidP="00DE06C8">
      <w:pPr>
        <w:pStyle w:val="Lijstalinea"/>
        <w:numPr>
          <w:ilvl w:val="1"/>
          <w:numId w:val="12"/>
        </w:numPr>
        <w:spacing w:after="0" w:line="240" w:lineRule="auto"/>
        <w:ind w:left="-567" w:right="-993" w:hanging="284"/>
        <w:jc w:val="both"/>
        <w:rPr>
          <w:rFonts w:ascii="Times New Roman" w:hAnsi="Times New Roman" w:cs="Times New Roman"/>
          <w:sz w:val="14"/>
          <w:szCs w:val="14"/>
        </w:rPr>
      </w:pPr>
      <w:r w:rsidRPr="00A83A38">
        <w:rPr>
          <w:rFonts w:ascii="Times New Roman" w:hAnsi="Times New Roman" w:cs="Times New Roman"/>
          <w:sz w:val="14"/>
          <w:szCs w:val="14"/>
        </w:rPr>
        <w:t xml:space="preserve">Als de </w:t>
      </w:r>
      <w:r w:rsidR="00B62420" w:rsidRPr="00A83A38">
        <w:rPr>
          <w:rFonts w:ascii="Times New Roman" w:hAnsi="Times New Roman" w:cs="Times New Roman"/>
          <w:sz w:val="14"/>
          <w:szCs w:val="14"/>
        </w:rPr>
        <w:t>beroepsaansprakelijkheids</w:t>
      </w:r>
      <w:r w:rsidRPr="00A83A38">
        <w:rPr>
          <w:rFonts w:ascii="Times New Roman" w:hAnsi="Times New Roman" w:cs="Times New Roman"/>
          <w:sz w:val="14"/>
          <w:szCs w:val="14"/>
        </w:rPr>
        <w:t xml:space="preserve">verzekeraar </w:t>
      </w:r>
      <w:r w:rsidR="00B62420" w:rsidRPr="00A83A38">
        <w:rPr>
          <w:rFonts w:ascii="Times New Roman" w:hAnsi="Times New Roman" w:cs="Times New Roman"/>
          <w:sz w:val="14"/>
          <w:szCs w:val="14"/>
        </w:rPr>
        <w:t xml:space="preserve">om welke reden dan ook </w:t>
      </w:r>
      <w:r w:rsidRPr="00A83A38">
        <w:rPr>
          <w:rFonts w:ascii="Times New Roman" w:hAnsi="Times New Roman" w:cs="Times New Roman"/>
          <w:sz w:val="14"/>
          <w:szCs w:val="14"/>
        </w:rPr>
        <w:t xml:space="preserve">niet tot uitkering overgaat, is </w:t>
      </w:r>
      <w:r w:rsidR="00573F12" w:rsidRPr="00A83A38">
        <w:rPr>
          <w:rFonts w:ascii="Times New Roman" w:hAnsi="Times New Roman" w:cs="Times New Roman"/>
          <w:sz w:val="14"/>
          <w:szCs w:val="14"/>
        </w:rPr>
        <w:t>iedere</w:t>
      </w:r>
      <w:r w:rsidRPr="00A83A38">
        <w:rPr>
          <w:rFonts w:ascii="Times New Roman" w:hAnsi="Times New Roman" w:cs="Times New Roman"/>
          <w:sz w:val="14"/>
          <w:szCs w:val="14"/>
        </w:rPr>
        <w:t xml:space="preserve"> aansprakelijkheid </w:t>
      </w:r>
      <w:r w:rsidR="00573F12" w:rsidRPr="00A83A38">
        <w:rPr>
          <w:rFonts w:ascii="Times New Roman" w:hAnsi="Times New Roman" w:cs="Times New Roman"/>
          <w:sz w:val="14"/>
          <w:szCs w:val="14"/>
        </w:rPr>
        <w:t xml:space="preserve">beperkt tot het </w:t>
      </w:r>
      <w:r w:rsidRPr="00A83A38">
        <w:rPr>
          <w:rFonts w:ascii="Times New Roman" w:hAnsi="Times New Roman" w:cs="Times New Roman"/>
          <w:sz w:val="14"/>
          <w:szCs w:val="14"/>
        </w:rPr>
        <w:t>bedrag dat voor de werkzaamheden in</w:t>
      </w:r>
      <w:r w:rsidR="00573F12" w:rsidRPr="00A83A38">
        <w:rPr>
          <w:rFonts w:ascii="Times New Roman" w:hAnsi="Times New Roman" w:cs="Times New Roman"/>
          <w:sz w:val="14"/>
          <w:szCs w:val="14"/>
        </w:rPr>
        <w:t xml:space="preserve"> de zaak in </w:t>
      </w:r>
      <w:r w:rsidRPr="00A83A38">
        <w:rPr>
          <w:rFonts w:ascii="Times New Roman" w:hAnsi="Times New Roman" w:cs="Times New Roman"/>
          <w:sz w:val="14"/>
          <w:szCs w:val="14"/>
        </w:rPr>
        <w:t xml:space="preserve">verband waarmee de schade is ontstaan door de cliënt aan </w:t>
      </w:r>
      <w:r w:rsidR="00A75EF9" w:rsidRPr="00A83A38">
        <w:rPr>
          <w:rFonts w:ascii="Times New Roman" w:hAnsi="Times New Roman" w:cs="Times New Roman"/>
          <w:sz w:val="14"/>
          <w:szCs w:val="14"/>
        </w:rPr>
        <w:t xml:space="preserve">de betrokken advocaat </w:t>
      </w:r>
      <w:r w:rsidR="00A96F8C" w:rsidRPr="00A83A38">
        <w:rPr>
          <w:rFonts w:ascii="Times New Roman" w:hAnsi="Times New Roman" w:cs="Times New Roman"/>
          <w:sz w:val="14"/>
          <w:szCs w:val="14"/>
        </w:rPr>
        <w:t>is betaald, met een maximum van € 5.000,00.</w:t>
      </w:r>
    </w:p>
    <w:p w:rsidR="00A75EF9" w:rsidRPr="00A83A38" w:rsidRDefault="00A75EF9" w:rsidP="00DE06C8">
      <w:pPr>
        <w:spacing w:after="0" w:line="240" w:lineRule="auto"/>
        <w:ind w:left="-567" w:right="-993" w:hanging="284"/>
        <w:jc w:val="both"/>
        <w:rPr>
          <w:b/>
          <w:bCs/>
          <w:sz w:val="14"/>
          <w:szCs w:val="14"/>
          <w:u w:val="single"/>
        </w:rPr>
      </w:pPr>
    </w:p>
    <w:p w:rsidR="00D5635B" w:rsidRPr="00A83A38" w:rsidRDefault="00A75EF9" w:rsidP="00A83A38">
      <w:pPr>
        <w:spacing w:after="0" w:line="240" w:lineRule="auto"/>
        <w:ind w:left="-567" w:right="-993" w:hanging="284"/>
        <w:jc w:val="both"/>
        <w:rPr>
          <w:b/>
          <w:sz w:val="14"/>
          <w:szCs w:val="14"/>
          <w:u w:val="single"/>
        </w:rPr>
      </w:pPr>
      <w:r w:rsidRPr="00A83A38">
        <w:rPr>
          <w:b/>
          <w:bCs/>
          <w:sz w:val="14"/>
          <w:szCs w:val="14"/>
          <w:u w:val="single"/>
        </w:rPr>
        <w:t xml:space="preserve"> </w:t>
      </w:r>
      <w:r w:rsidR="00D5635B" w:rsidRPr="00A83A38">
        <w:rPr>
          <w:b/>
          <w:bCs/>
          <w:sz w:val="14"/>
          <w:szCs w:val="14"/>
          <w:u w:val="single"/>
        </w:rPr>
        <w:t>Artikel 1</w:t>
      </w:r>
      <w:r w:rsidR="008836D4" w:rsidRPr="00A83A38">
        <w:rPr>
          <w:b/>
          <w:bCs/>
          <w:sz w:val="14"/>
          <w:szCs w:val="14"/>
          <w:u w:val="single"/>
        </w:rPr>
        <w:t>4</w:t>
      </w:r>
      <w:r w:rsidR="00A83A38">
        <w:rPr>
          <w:b/>
          <w:bCs/>
          <w:sz w:val="14"/>
          <w:szCs w:val="14"/>
          <w:u w:val="single"/>
        </w:rPr>
        <w:t xml:space="preserve">: </w:t>
      </w:r>
      <w:r w:rsidR="00D5635B" w:rsidRPr="00A83A38">
        <w:rPr>
          <w:b/>
          <w:sz w:val="14"/>
          <w:szCs w:val="14"/>
          <w:u w:val="single"/>
        </w:rPr>
        <w:t>Intellectuele eigendomsrechten</w:t>
      </w:r>
    </w:p>
    <w:p w:rsidR="00D5635B" w:rsidRPr="00A83A38" w:rsidRDefault="00D5635B" w:rsidP="00DE06C8">
      <w:pPr>
        <w:pStyle w:val="Normaalweb"/>
        <w:numPr>
          <w:ilvl w:val="1"/>
          <w:numId w:val="13"/>
        </w:numPr>
        <w:shd w:val="clear" w:color="auto" w:fill="FFFFFF"/>
        <w:spacing w:before="0" w:after="0"/>
        <w:ind w:left="-567" w:right="-993" w:hanging="284"/>
        <w:jc w:val="both"/>
        <w:rPr>
          <w:sz w:val="14"/>
          <w:szCs w:val="14"/>
        </w:rPr>
      </w:pPr>
      <w:r w:rsidRPr="00A83A38">
        <w:rPr>
          <w:sz w:val="14"/>
          <w:szCs w:val="14"/>
        </w:rPr>
        <w:t xml:space="preserve">Het is cliënt zonder voorafgaande schriftelijke toestemming niet toegestaan door of namens </w:t>
      </w:r>
      <w:r w:rsidR="00A75EF9" w:rsidRPr="00A83A38">
        <w:rPr>
          <w:sz w:val="14"/>
          <w:szCs w:val="14"/>
        </w:rPr>
        <w:t xml:space="preserve">de betrokken advocaat </w:t>
      </w:r>
      <w:r w:rsidRPr="00A83A38">
        <w:rPr>
          <w:sz w:val="14"/>
          <w:szCs w:val="14"/>
        </w:rPr>
        <w:t>geproduceerde adviezen, contracten of andere voortbrengselen van de geest al dan niet met inschakeling van derden</w:t>
      </w:r>
      <w:r w:rsidR="00A75EF9" w:rsidRPr="00A83A38">
        <w:rPr>
          <w:sz w:val="14"/>
          <w:szCs w:val="14"/>
        </w:rPr>
        <w:t>,</w:t>
      </w:r>
      <w:r w:rsidRPr="00A83A38">
        <w:rPr>
          <w:sz w:val="14"/>
          <w:szCs w:val="14"/>
        </w:rPr>
        <w:t xml:space="preserve"> te verveelvoudigen, te openbaren en/of te exploiteren.</w:t>
      </w:r>
    </w:p>
    <w:p w:rsidR="006F7397" w:rsidRPr="00A83A38" w:rsidRDefault="006F7397" w:rsidP="00DE06C8">
      <w:pPr>
        <w:pStyle w:val="Normaalweb"/>
        <w:shd w:val="clear" w:color="auto" w:fill="FFFFFF"/>
        <w:spacing w:before="0" w:after="0"/>
        <w:ind w:left="-567" w:right="-993" w:hanging="284"/>
        <w:jc w:val="both"/>
        <w:rPr>
          <w:sz w:val="14"/>
          <w:szCs w:val="14"/>
        </w:rPr>
      </w:pPr>
    </w:p>
    <w:p w:rsidR="00F14792" w:rsidRPr="00A83A38" w:rsidRDefault="00F14792" w:rsidP="00DE06C8">
      <w:pPr>
        <w:pStyle w:val="Normaalweb"/>
        <w:shd w:val="clear" w:color="auto" w:fill="FFFFFF"/>
        <w:spacing w:before="0" w:after="0"/>
        <w:ind w:left="-567" w:right="-993" w:hanging="284"/>
        <w:jc w:val="both"/>
        <w:rPr>
          <w:sz w:val="14"/>
          <w:szCs w:val="14"/>
          <w:u w:val="single"/>
        </w:rPr>
      </w:pPr>
      <w:r w:rsidRPr="00A83A38">
        <w:rPr>
          <w:b/>
          <w:bCs/>
          <w:color w:val="333333"/>
          <w:sz w:val="14"/>
          <w:szCs w:val="14"/>
          <w:u w:val="single"/>
        </w:rPr>
        <w:t>Artikel 1</w:t>
      </w:r>
      <w:r w:rsidR="008836D4" w:rsidRPr="00A83A38">
        <w:rPr>
          <w:b/>
          <w:bCs/>
          <w:color w:val="333333"/>
          <w:sz w:val="14"/>
          <w:szCs w:val="14"/>
          <w:u w:val="single"/>
        </w:rPr>
        <w:t>5</w:t>
      </w:r>
      <w:r w:rsidR="00A83A38">
        <w:rPr>
          <w:b/>
          <w:bCs/>
          <w:color w:val="333333"/>
          <w:sz w:val="14"/>
          <w:szCs w:val="14"/>
          <w:u w:val="single"/>
        </w:rPr>
        <w:t xml:space="preserve">: </w:t>
      </w:r>
      <w:r w:rsidR="001D164D" w:rsidRPr="00A83A38">
        <w:rPr>
          <w:b/>
          <w:sz w:val="14"/>
          <w:szCs w:val="14"/>
          <w:u w:val="single"/>
        </w:rPr>
        <w:t>A</w:t>
      </w:r>
      <w:r w:rsidRPr="00A83A38">
        <w:rPr>
          <w:b/>
          <w:sz w:val="14"/>
          <w:szCs w:val="14"/>
          <w:u w:val="single"/>
        </w:rPr>
        <w:t>rchivering</w:t>
      </w:r>
    </w:p>
    <w:p w:rsidR="00F14792" w:rsidRPr="00A83A38" w:rsidRDefault="000346DA" w:rsidP="00DE06C8">
      <w:pPr>
        <w:pStyle w:val="Normaalweb"/>
        <w:numPr>
          <w:ilvl w:val="1"/>
          <w:numId w:val="14"/>
        </w:numPr>
        <w:shd w:val="clear" w:color="auto" w:fill="FFFFFF"/>
        <w:spacing w:before="0" w:after="0"/>
        <w:ind w:left="-567" w:right="-993" w:hanging="284"/>
        <w:jc w:val="both"/>
        <w:rPr>
          <w:sz w:val="14"/>
          <w:szCs w:val="14"/>
        </w:rPr>
      </w:pPr>
      <w:r w:rsidRPr="00A83A38">
        <w:rPr>
          <w:sz w:val="14"/>
          <w:szCs w:val="14"/>
        </w:rPr>
        <w:t xml:space="preserve">Albayrak </w:t>
      </w:r>
      <w:r w:rsidR="003E0EFD">
        <w:rPr>
          <w:sz w:val="14"/>
          <w:szCs w:val="14"/>
        </w:rPr>
        <w:t xml:space="preserve">c.s. Advocaten </w:t>
      </w:r>
      <w:r w:rsidR="00F14792" w:rsidRPr="00A83A38">
        <w:rPr>
          <w:sz w:val="14"/>
          <w:szCs w:val="14"/>
        </w:rPr>
        <w:t xml:space="preserve">zal </w:t>
      </w:r>
      <w:r w:rsidR="003E0EFD">
        <w:rPr>
          <w:sz w:val="14"/>
          <w:szCs w:val="14"/>
        </w:rPr>
        <w:t xml:space="preserve">het </w:t>
      </w:r>
      <w:r w:rsidR="00F14792" w:rsidRPr="00A83A38">
        <w:rPr>
          <w:sz w:val="14"/>
          <w:szCs w:val="14"/>
        </w:rPr>
        <w:t xml:space="preserve">tijdens de uitvoering van de overeenkomst gevormde dossier gedurende tenminste </w:t>
      </w:r>
      <w:r w:rsidR="006F7397" w:rsidRPr="00A83A38">
        <w:rPr>
          <w:sz w:val="14"/>
          <w:szCs w:val="14"/>
        </w:rPr>
        <w:t>7</w:t>
      </w:r>
      <w:r w:rsidR="00F14792" w:rsidRPr="00A83A38">
        <w:rPr>
          <w:sz w:val="14"/>
          <w:szCs w:val="14"/>
        </w:rPr>
        <w:t xml:space="preserve"> jaar na beëindiging van haar werkzaamheden en sluiting van het dossier bewaren.</w:t>
      </w:r>
    </w:p>
    <w:p w:rsidR="008836D4" w:rsidRPr="00A83A38" w:rsidRDefault="006F7397" w:rsidP="00DE06C8">
      <w:pPr>
        <w:pStyle w:val="Normaalweb"/>
        <w:numPr>
          <w:ilvl w:val="1"/>
          <w:numId w:val="14"/>
        </w:numPr>
        <w:shd w:val="clear" w:color="auto" w:fill="FFFFFF"/>
        <w:spacing w:before="0" w:after="0"/>
        <w:ind w:left="-567" w:right="-993" w:hanging="284"/>
        <w:jc w:val="both"/>
        <w:rPr>
          <w:sz w:val="14"/>
          <w:szCs w:val="14"/>
        </w:rPr>
      </w:pPr>
      <w:r w:rsidRPr="00A83A38">
        <w:rPr>
          <w:sz w:val="14"/>
          <w:szCs w:val="14"/>
        </w:rPr>
        <w:t>M</w:t>
      </w:r>
      <w:r w:rsidR="00F14792" w:rsidRPr="00A83A38">
        <w:rPr>
          <w:sz w:val="14"/>
          <w:szCs w:val="14"/>
        </w:rPr>
        <w:t>et het verstrijken van de in het eerste lid genoemde periode is</w:t>
      </w:r>
      <w:r w:rsidRPr="00A83A38">
        <w:rPr>
          <w:sz w:val="14"/>
          <w:szCs w:val="14"/>
        </w:rPr>
        <w:t xml:space="preserve"> </w:t>
      </w:r>
      <w:r w:rsidR="000346DA" w:rsidRPr="00A83A38">
        <w:rPr>
          <w:sz w:val="14"/>
          <w:szCs w:val="14"/>
        </w:rPr>
        <w:t xml:space="preserve">Albayrak </w:t>
      </w:r>
      <w:r w:rsidR="003E0EFD">
        <w:rPr>
          <w:sz w:val="14"/>
          <w:szCs w:val="14"/>
        </w:rPr>
        <w:t xml:space="preserve">c.s. Advocaten </w:t>
      </w:r>
      <w:r w:rsidR="00F14792" w:rsidRPr="00A83A38">
        <w:rPr>
          <w:sz w:val="14"/>
          <w:szCs w:val="14"/>
        </w:rPr>
        <w:t xml:space="preserve">gerechtigd om het dossier te vernietigen.  </w:t>
      </w:r>
    </w:p>
    <w:p w:rsidR="00767E0A" w:rsidRPr="00A83A38" w:rsidRDefault="00767E0A" w:rsidP="00DE06C8">
      <w:pPr>
        <w:pStyle w:val="Normaalweb"/>
        <w:numPr>
          <w:ilvl w:val="1"/>
          <w:numId w:val="14"/>
        </w:numPr>
        <w:shd w:val="clear" w:color="auto" w:fill="FFFFFF"/>
        <w:spacing w:before="0" w:after="0"/>
        <w:ind w:left="-567" w:right="-993" w:hanging="284"/>
        <w:jc w:val="both"/>
        <w:rPr>
          <w:sz w:val="14"/>
          <w:szCs w:val="14"/>
        </w:rPr>
      </w:pPr>
      <w:r w:rsidRPr="00A83A38">
        <w:rPr>
          <w:sz w:val="14"/>
          <w:szCs w:val="14"/>
        </w:rPr>
        <w:t>Op verzoek van de cliënt kan binnen de in het eerste lid genoemde termijn het dossier tegen vergoeding van de werkelijk te maken kosten worden gelicht uit het archief.</w:t>
      </w:r>
    </w:p>
    <w:p w:rsidR="00444125" w:rsidRPr="00A83A38" w:rsidRDefault="00444125" w:rsidP="00DE06C8">
      <w:pPr>
        <w:pStyle w:val="Lijstalinea"/>
        <w:autoSpaceDE w:val="0"/>
        <w:autoSpaceDN w:val="0"/>
        <w:adjustRightInd w:val="0"/>
        <w:spacing w:after="0" w:line="240" w:lineRule="auto"/>
        <w:ind w:left="-567" w:right="-993" w:hanging="284"/>
        <w:jc w:val="both"/>
        <w:rPr>
          <w:rFonts w:ascii="Times New Roman" w:hAnsi="Times New Roman" w:cs="Times New Roman"/>
          <w:b/>
          <w:color w:val="333333"/>
          <w:sz w:val="14"/>
          <w:szCs w:val="14"/>
        </w:rPr>
      </w:pPr>
    </w:p>
    <w:p w:rsidR="008836D4" w:rsidRPr="00A83A38" w:rsidRDefault="00444125" w:rsidP="00DE06C8">
      <w:pPr>
        <w:autoSpaceDE w:val="0"/>
        <w:autoSpaceDN w:val="0"/>
        <w:adjustRightInd w:val="0"/>
        <w:spacing w:after="0" w:line="240" w:lineRule="auto"/>
        <w:ind w:left="-567" w:right="-993" w:hanging="284"/>
        <w:jc w:val="both"/>
        <w:rPr>
          <w:rFonts w:ascii="Times New Roman" w:hAnsi="Times New Roman" w:cs="Times New Roman"/>
          <w:color w:val="000000"/>
          <w:sz w:val="14"/>
          <w:szCs w:val="14"/>
          <w:u w:val="single"/>
        </w:rPr>
      </w:pPr>
      <w:r w:rsidRPr="00A83A38">
        <w:rPr>
          <w:rFonts w:ascii="Times New Roman" w:hAnsi="Times New Roman" w:cs="Times New Roman"/>
          <w:b/>
          <w:color w:val="333333"/>
          <w:sz w:val="14"/>
          <w:szCs w:val="14"/>
          <w:u w:val="single"/>
        </w:rPr>
        <w:t xml:space="preserve">Artikel </w:t>
      </w:r>
      <w:r w:rsidR="001D164D" w:rsidRPr="00A83A38">
        <w:rPr>
          <w:rFonts w:ascii="Times New Roman" w:hAnsi="Times New Roman" w:cs="Times New Roman"/>
          <w:b/>
          <w:color w:val="333333"/>
          <w:sz w:val="14"/>
          <w:szCs w:val="14"/>
          <w:u w:val="single"/>
        </w:rPr>
        <w:t>1</w:t>
      </w:r>
      <w:r w:rsidR="008836D4" w:rsidRPr="00A83A38">
        <w:rPr>
          <w:rFonts w:ascii="Times New Roman" w:hAnsi="Times New Roman" w:cs="Times New Roman"/>
          <w:b/>
          <w:color w:val="333333"/>
          <w:sz w:val="14"/>
          <w:szCs w:val="14"/>
          <w:u w:val="single"/>
        </w:rPr>
        <w:t>6</w:t>
      </w:r>
      <w:r w:rsidR="00A83A38">
        <w:rPr>
          <w:rFonts w:ascii="Times New Roman" w:hAnsi="Times New Roman" w:cs="Times New Roman"/>
          <w:b/>
          <w:color w:val="333333"/>
          <w:sz w:val="14"/>
          <w:szCs w:val="14"/>
          <w:u w:val="single"/>
        </w:rPr>
        <w:t xml:space="preserve">: </w:t>
      </w:r>
      <w:r w:rsidRPr="00A83A38">
        <w:rPr>
          <w:rFonts w:ascii="Times New Roman" w:hAnsi="Times New Roman" w:cs="Times New Roman"/>
          <w:b/>
          <w:color w:val="333333"/>
          <w:sz w:val="14"/>
          <w:szCs w:val="14"/>
          <w:u w:val="single"/>
        </w:rPr>
        <w:t>Klachten- en geschillenregeling</w:t>
      </w:r>
    </w:p>
    <w:p w:rsidR="008836D4" w:rsidRPr="00A83A38" w:rsidRDefault="008A48FC" w:rsidP="00DE06C8">
      <w:pPr>
        <w:pStyle w:val="Lijstalinea"/>
        <w:numPr>
          <w:ilvl w:val="1"/>
          <w:numId w:val="15"/>
        </w:numPr>
        <w:autoSpaceDE w:val="0"/>
        <w:autoSpaceDN w:val="0"/>
        <w:adjustRightInd w:val="0"/>
        <w:spacing w:after="0" w:line="240" w:lineRule="auto"/>
        <w:ind w:left="-567" w:right="-993" w:hanging="284"/>
        <w:jc w:val="both"/>
        <w:rPr>
          <w:rFonts w:ascii="Times New Roman" w:hAnsi="Times New Roman" w:cs="Times New Roman"/>
          <w:color w:val="000000"/>
          <w:sz w:val="14"/>
          <w:szCs w:val="14"/>
        </w:rPr>
      </w:pPr>
      <w:r w:rsidRPr="00A83A38">
        <w:rPr>
          <w:rFonts w:ascii="Times New Roman" w:hAnsi="Times New Roman" w:cs="Times New Roman"/>
          <w:color w:val="000000"/>
          <w:sz w:val="14"/>
          <w:szCs w:val="14"/>
        </w:rPr>
        <w:t>Albayrak</w:t>
      </w:r>
      <w:r w:rsidR="003E0EFD">
        <w:rPr>
          <w:rFonts w:ascii="Times New Roman" w:hAnsi="Times New Roman" w:cs="Times New Roman"/>
          <w:color w:val="000000"/>
          <w:sz w:val="14"/>
          <w:szCs w:val="14"/>
        </w:rPr>
        <w:t xml:space="preserve"> c.s. Advocaten </w:t>
      </w:r>
      <w:r w:rsidR="00444125" w:rsidRPr="00A83A38">
        <w:rPr>
          <w:rFonts w:ascii="Times New Roman" w:hAnsi="Times New Roman" w:cs="Times New Roman"/>
          <w:color w:val="000000"/>
          <w:sz w:val="14"/>
          <w:szCs w:val="14"/>
        </w:rPr>
        <w:t>neemt deel aan de klachten- en</w:t>
      </w:r>
      <w:r w:rsidR="008836D4" w:rsidRPr="00A83A38">
        <w:rPr>
          <w:rFonts w:ascii="Times New Roman" w:hAnsi="Times New Roman" w:cs="Times New Roman"/>
          <w:color w:val="000000"/>
          <w:sz w:val="14"/>
          <w:szCs w:val="14"/>
        </w:rPr>
        <w:t xml:space="preserve"> geschillenregeling Advocatuur.</w:t>
      </w:r>
    </w:p>
    <w:p w:rsidR="008836D4" w:rsidRPr="00A83A38" w:rsidRDefault="00444125" w:rsidP="00DE06C8">
      <w:pPr>
        <w:pStyle w:val="Lijstalinea"/>
        <w:numPr>
          <w:ilvl w:val="1"/>
          <w:numId w:val="15"/>
        </w:numPr>
        <w:autoSpaceDE w:val="0"/>
        <w:autoSpaceDN w:val="0"/>
        <w:adjustRightInd w:val="0"/>
        <w:spacing w:after="0" w:line="240" w:lineRule="auto"/>
        <w:ind w:left="-567" w:right="-993" w:hanging="284"/>
        <w:jc w:val="both"/>
        <w:rPr>
          <w:rFonts w:ascii="Times New Roman" w:hAnsi="Times New Roman" w:cs="Times New Roman"/>
          <w:color w:val="000000"/>
          <w:sz w:val="14"/>
          <w:szCs w:val="14"/>
        </w:rPr>
      </w:pPr>
      <w:r w:rsidRPr="00A83A38">
        <w:rPr>
          <w:rFonts w:ascii="Times New Roman" w:hAnsi="Times New Roman" w:cs="Times New Roman"/>
          <w:color w:val="000000"/>
          <w:sz w:val="14"/>
          <w:szCs w:val="14"/>
        </w:rPr>
        <w:t xml:space="preserve">Alle geschillen die mochten ontstaan naar aanleiding van de totstandkoming of uitvoering van een opdracht, inclusief declaratiegeschillen, zullen worden beslecht conform het Reglement Geschillencommissie. Door het aangaan van een overeenkomst met </w:t>
      </w:r>
      <w:r w:rsidR="00A75EF9" w:rsidRPr="00A83A38">
        <w:rPr>
          <w:rFonts w:ascii="Times New Roman" w:hAnsi="Times New Roman" w:cs="Times New Roman"/>
          <w:color w:val="000000"/>
          <w:sz w:val="14"/>
          <w:szCs w:val="14"/>
        </w:rPr>
        <w:t>een der</w:t>
      </w:r>
      <w:r w:rsidR="003E0EFD">
        <w:rPr>
          <w:rFonts w:ascii="Times New Roman" w:hAnsi="Times New Roman" w:cs="Times New Roman"/>
          <w:color w:val="000000"/>
          <w:sz w:val="14"/>
          <w:szCs w:val="14"/>
        </w:rPr>
        <w:t xml:space="preserve"> advocaten van Albayrak c.s. Advocaten </w:t>
      </w:r>
      <w:r w:rsidRPr="00A83A38">
        <w:rPr>
          <w:rFonts w:ascii="Times New Roman" w:hAnsi="Times New Roman" w:cs="Times New Roman"/>
          <w:color w:val="000000"/>
          <w:sz w:val="14"/>
          <w:szCs w:val="14"/>
        </w:rPr>
        <w:t>aanvaardt de cliënt de toepasselijkheid van de klachten- en</w:t>
      </w:r>
      <w:r w:rsidR="006F7397" w:rsidRPr="00A83A38">
        <w:rPr>
          <w:rFonts w:ascii="Times New Roman" w:hAnsi="Times New Roman" w:cs="Times New Roman"/>
          <w:color w:val="000000"/>
          <w:sz w:val="14"/>
          <w:szCs w:val="14"/>
        </w:rPr>
        <w:t xml:space="preserve"> geschillenregeling Advocatuur.</w:t>
      </w:r>
    </w:p>
    <w:p w:rsidR="008836D4" w:rsidRPr="00A83A38" w:rsidRDefault="00444125" w:rsidP="00DE06C8">
      <w:pPr>
        <w:pStyle w:val="Lijstalinea"/>
        <w:numPr>
          <w:ilvl w:val="1"/>
          <w:numId w:val="15"/>
        </w:numPr>
        <w:autoSpaceDE w:val="0"/>
        <w:autoSpaceDN w:val="0"/>
        <w:adjustRightInd w:val="0"/>
        <w:spacing w:after="0" w:line="240" w:lineRule="auto"/>
        <w:ind w:left="-567" w:right="-993" w:hanging="284"/>
        <w:jc w:val="both"/>
        <w:rPr>
          <w:rFonts w:ascii="Times New Roman" w:hAnsi="Times New Roman" w:cs="Times New Roman"/>
          <w:color w:val="000000"/>
          <w:sz w:val="14"/>
          <w:szCs w:val="14"/>
        </w:rPr>
      </w:pPr>
      <w:r w:rsidRPr="00A83A38">
        <w:rPr>
          <w:rFonts w:ascii="Times New Roman" w:hAnsi="Times New Roman" w:cs="Times New Roman"/>
          <w:color w:val="000000"/>
          <w:sz w:val="14"/>
          <w:szCs w:val="14"/>
        </w:rPr>
        <w:t xml:space="preserve">Indien de </w:t>
      </w:r>
      <w:r w:rsidR="005A0021" w:rsidRPr="00A83A38">
        <w:rPr>
          <w:rFonts w:ascii="Times New Roman" w:hAnsi="Times New Roman" w:cs="Times New Roman"/>
          <w:color w:val="000000"/>
          <w:sz w:val="14"/>
          <w:szCs w:val="14"/>
        </w:rPr>
        <w:t>cliënt</w:t>
      </w:r>
      <w:r w:rsidRPr="00A83A38">
        <w:rPr>
          <w:rFonts w:ascii="Times New Roman" w:hAnsi="Times New Roman" w:cs="Times New Roman"/>
          <w:color w:val="000000"/>
          <w:sz w:val="14"/>
          <w:szCs w:val="14"/>
        </w:rPr>
        <w:t xml:space="preserve"> ontevreden is over (een onderdeel van) de behandeling van zijn zaak, dient hij</w:t>
      </w:r>
      <w:r w:rsidR="00A75EF9" w:rsidRPr="00A83A38">
        <w:rPr>
          <w:rFonts w:ascii="Times New Roman" w:hAnsi="Times New Roman" w:cs="Times New Roman"/>
          <w:color w:val="000000"/>
          <w:sz w:val="14"/>
          <w:szCs w:val="14"/>
        </w:rPr>
        <w:t>/zij</w:t>
      </w:r>
      <w:r w:rsidRPr="00A83A38">
        <w:rPr>
          <w:rFonts w:ascii="Times New Roman" w:hAnsi="Times New Roman" w:cs="Times New Roman"/>
          <w:color w:val="000000"/>
          <w:sz w:val="14"/>
          <w:szCs w:val="14"/>
        </w:rPr>
        <w:t>, alvorens de klacht kan worden voorgelegd aan de Geschillencommissie, de klacht schri</w:t>
      </w:r>
      <w:r w:rsidR="005A0021" w:rsidRPr="00A83A38">
        <w:rPr>
          <w:rFonts w:ascii="Times New Roman" w:hAnsi="Times New Roman" w:cs="Times New Roman"/>
          <w:color w:val="000000"/>
          <w:sz w:val="14"/>
          <w:szCs w:val="14"/>
        </w:rPr>
        <w:t xml:space="preserve">ftelijk en gemotiveerd kenbaar te maken aan </w:t>
      </w:r>
      <w:r w:rsidR="000346DA" w:rsidRPr="00A83A38">
        <w:rPr>
          <w:rFonts w:ascii="Times New Roman" w:hAnsi="Times New Roman" w:cs="Times New Roman"/>
          <w:color w:val="000000"/>
          <w:sz w:val="14"/>
          <w:szCs w:val="14"/>
        </w:rPr>
        <w:t>Albayrak</w:t>
      </w:r>
      <w:r w:rsidR="003E0EFD">
        <w:rPr>
          <w:rFonts w:ascii="Times New Roman" w:hAnsi="Times New Roman" w:cs="Times New Roman"/>
          <w:color w:val="000000"/>
          <w:sz w:val="14"/>
          <w:szCs w:val="14"/>
        </w:rPr>
        <w:t xml:space="preserve"> c.s. Advocaten</w:t>
      </w:r>
      <w:r w:rsidR="006F7397" w:rsidRPr="00A83A38">
        <w:rPr>
          <w:rFonts w:ascii="Times New Roman" w:hAnsi="Times New Roman" w:cs="Times New Roman"/>
          <w:color w:val="000000"/>
          <w:sz w:val="14"/>
          <w:szCs w:val="14"/>
        </w:rPr>
        <w:t xml:space="preserve">, </w:t>
      </w:r>
      <w:r w:rsidR="005A0021" w:rsidRPr="00A83A38">
        <w:rPr>
          <w:rFonts w:ascii="Times New Roman" w:hAnsi="Times New Roman" w:cs="Times New Roman"/>
          <w:color w:val="000000"/>
          <w:sz w:val="14"/>
          <w:szCs w:val="14"/>
        </w:rPr>
        <w:t xml:space="preserve">t.a.v. Afdeling klachtenbehandeling. </w:t>
      </w:r>
    </w:p>
    <w:p w:rsidR="008836D4" w:rsidRPr="00A83A38" w:rsidRDefault="002936D7" w:rsidP="00DE06C8">
      <w:pPr>
        <w:pStyle w:val="Lijstalinea"/>
        <w:numPr>
          <w:ilvl w:val="1"/>
          <w:numId w:val="15"/>
        </w:numPr>
        <w:autoSpaceDE w:val="0"/>
        <w:autoSpaceDN w:val="0"/>
        <w:adjustRightInd w:val="0"/>
        <w:spacing w:after="0" w:line="240" w:lineRule="auto"/>
        <w:ind w:left="-567" w:right="-993" w:hanging="284"/>
        <w:jc w:val="both"/>
        <w:rPr>
          <w:rFonts w:ascii="Times New Roman" w:hAnsi="Times New Roman" w:cs="Times New Roman"/>
          <w:color w:val="000000"/>
          <w:sz w:val="14"/>
          <w:szCs w:val="14"/>
        </w:rPr>
      </w:pPr>
      <w:r w:rsidRPr="00A83A38">
        <w:rPr>
          <w:rFonts w:ascii="Times New Roman" w:hAnsi="Times New Roman" w:cs="Times New Roman"/>
          <w:color w:val="000000"/>
          <w:sz w:val="14"/>
          <w:szCs w:val="14"/>
        </w:rPr>
        <w:t xml:space="preserve">De cliënt dient zijn klacht aan </w:t>
      </w:r>
      <w:r w:rsidR="000346DA" w:rsidRPr="00A83A38">
        <w:rPr>
          <w:rFonts w:ascii="Times New Roman" w:hAnsi="Times New Roman" w:cs="Times New Roman"/>
          <w:color w:val="000000"/>
          <w:sz w:val="14"/>
          <w:szCs w:val="14"/>
        </w:rPr>
        <w:t>Albayrak</w:t>
      </w:r>
      <w:r w:rsidR="003E0EFD">
        <w:rPr>
          <w:rFonts w:ascii="Times New Roman" w:hAnsi="Times New Roman" w:cs="Times New Roman"/>
          <w:color w:val="000000"/>
          <w:sz w:val="14"/>
          <w:szCs w:val="14"/>
        </w:rPr>
        <w:t xml:space="preserve"> c.s. Advocaten </w:t>
      </w:r>
      <w:r w:rsidRPr="00A83A38">
        <w:rPr>
          <w:rFonts w:ascii="Times New Roman" w:hAnsi="Times New Roman" w:cs="Times New Roman"/>
          <w:color w:val="000000"/>
          <w:sz w:val="14"/>
          <w:szCs w:val="14"/>
        </w:rPr>
        <w:t>voor te leggen binnen drie maanden na het moment waarop hij</w:t>
      </w:r>
      <w:r w:rsidR="003E0EFD">
        <w:rPr>
          <w:rFonts w:ascii="Times New Roman" w:hAnsi="Times New Roman" w:cs="Times New Roman"/>
          <w:color w:val="000000"/>
          <w:sz w:val="14"/>
          <w:szCs w:val="14"/>
        </w:rPr>
        <w:t>/zij</w:t>
      </w:r>
      <w:r w:rsidRPr="00A83A38">
        <w:rPr>
          <w:rFonts w:ascii="Times New Roman" w:hAnsi="Times New Roman" w:cs="Times New Roman"/>
          <w:color w:val="000000"/>
          <w:sz w:val="14"/>
          <w:szCs w:val="14"/>
        </w:rPr>
        <w:t xml:space="preserve"> kennis nam of redelijkerwijs kennis had kunnen nemen van het handelen of nalaten dat tot zijn</w:t>
      </w:r>
      <w:r w:rsidR="003E0EFD">
        <w:rPr>
          <w:rFonts w:ascii="Times New Roman" w:hAnsi="Times New Roman" w:cs="Times New Roman"/>
          <w:color w:val="000000"/>
          <w:sz w:val="14"/>
          <w:szCs w:val="14"/>
        </w:rPr>
        <w:t>/haar</w:t>
      </w:r>
      <w:r w:rsidRPr="00A83A38">
        <w:rPr>
          <w:rFonts w:ascii="Times New Roman" w:hAnsi="Times New Roman" w:cs="Times New Roman"/>
          <w:color w:val="000000"/>
          <w:sz w:val="14"/>
          <w:szCs w:val="14"/>
        </w:rPr>
        <w:t xml:space="preserve"> klacht aanleiding heeft gegeven. </w:t>
      </w:r>
    </w:p>
    <w:p w:rsidR="008836D4" w:rsidRPr="00A83A38" w:rsidRDefault="006F7397" w:rsidP="00DE06C8">
      <w:pPr>
        <w:pStyle w:val="Lijstalinea"/>
        <w:numPr>
          <w:ilvl w:val="1"/>
          <w:numId w:val="15"/>
        </w:numPr>
        <w:autoSpaceDE w:val="0"/>
        <w:autoSpaceDN w:val="0"/>
        <w:adjustRightInd w:val="0"/>
        <w:spacing w:after="0" w:line="240" w:lineRule="auto"/>
        <w:ind w:left="-567" w:right="-993" w:hanging="284"/>
        <w:jc w:val="both"/>
        <w:rPr>
          <w:rFonts w:ascii="Times New Roman" w:hAnsi="Times New Roman" w:cs="Times New Roman"/>
          <w:color w:val="000000"/>
          <w:sz w:val="14"/>
          <w:szCs w:val="14"/>
        </w:rPr>
      </w:pPr>
      <w:r w:rsidRPr="00A83A38">
        <w:rPr>
          <w:rFonts w:ascii="Times New Roman" w:hAnsi="Times New Roman" w:cs="Times New Roman"/>
          <w:color w:val="000000"/>
          <w:sz w:val="14"/>
          <w:szCs w:val="14"/>
        </w:rPr>
        <w:t xml:space="preserve">De klachtenbehandelaar van </w:t>
      </w:r>
      <w:r w:rsidR="008A48FC" w:rsidRPr="00A83A38">
        <w:rPr>
          <w:rFonts w:ascii="Times New Roman" w:hAnsi="Times New Roman" w:cs="Times New Roman"/>
          <w:color w:val="000000"/>
          <w:sz w:val="14"/>
          <w:szCs w:val="14"/>
        </w:rPr>
        <w:t xml:space="preserve">Albayrak </w:t>
      </w:r>
      <w:r w:rsidR="003E0EFD">
        <w:rPr>
          <w:rFonts w:ascii="Times New Roman" w:hAnsi="Times New Roman" w:cs="Times New Roman"/>
          <w:color w:val="000000"/>
          <w:sz w:val="14"/>
          <w:szCs w:val="14"/>
        </w:rPr>
        <w:t xml:space="preserve">c.s. Advocaten </w:t>
      </w:r>
      <w:r w:rsidR="005A0021" w:rsidRPr="00A83A38">
        <w:rPr>
          <w:rFonts w:ascii="Times New Roman" w:hAnsi="Times New Roman" w:cs="Times New Roman"/>
          <w:color w:val="000000"/>
          <w:sz w:val="14"/>
          <w:szCs w:val="14"/>
        </w:rPr>
        <w:t xml:space="preserve">zal vervolgens in overleg treden met de cliënt en de advocaat om te bezien of een minnelijke oplossing van het geschil mogelijk is. Indien een minnelijke oplossing niet mogelijk blijkt te zijn, zal de klachtenbehandelaar de </w:t>
      </w:r>
      <w:r w:rsidR="00E94438" w:rsidRPr="00A83A38">
        <w:rPr>
          <w:rFonts w:ascii="Times New Roman" w:hAnsi="Times New Roman" w:cs="Times New Roman"/>
          <w:color w:val="000000"/>
          <w:sz w:val="14"/>
          <w:szCs w:val="14"/>
        </w:rPr>
        <w:t>cliënt</w:t>
      </w:r>
      <w:r w:rsidR="005A0021" w:rsidRPr="00A83A38">
        <w:rPr>
          <w:rFonts w:ascii="Times New Roman" w:hAnsi="Times New Roman" w:cs="Times New Roman"/>
          <w:color w:val="000000"/>
          <w:sz w:val="14"/>
          <w:szCs w:val="14"/>
        </w:rPr>
        <w:t xml:space="preserve"> uitleggen hoe de </w:t>
      </w:r>
      <w:r w:rsidR="00703FBC" w:rsidRPr="00A83A38">
        <w:rPr>
          <w:rFonts w:ascii="Times New Roman" w:hAnsi="Times New Roman" w:cs="Times New Roman"/>
          <w:color w:val="000000"/>
          <w:sz w:val="14"/>
          <w:szCs w:val="14"/>
        </w:rPr>
        <w:t xml:space="preserve"> k</w:t>
      </w:r>
      <w:r w:rsidR="005A0021" w:rsidRPr="00A83A38">
        <w:rPr>
          <w:rFonts w:ascii="Times New Roman" w:hAnsi="Times New Roman" w:cs="Times New Roman"/>
          <w:color w:val="000000"/>
          <w:sz w:val="14"/>
          <w:szCs w:val="14"/>
        </w:rPr>
        <w:t xml:space="preserve">lachtenprocedure verder zal verlopen. </w:t>
      </w:r>
    </w:p>
    <w:p w:rsidR="008836D4" w:rsidRPr="00A83A38" w:rsidRDefault="000346DA" w:rsidP="00DE06C8">
      <w:pPr>
        <w:pStyle w:val="Lijstalinea"/>
        <w:numPr>
          <w:ilvl w:val="1"/>
          <w:numId w:val="15"/>
        </w:numPr>
        <w:autoSpaceDE w:val="0"/>
        <w:autoSpaceDN w:val="0"/>
        <w:adjustRightInd w:val="0"/>
        <w:spacing w:after="0" w:line="240" w:lineRule="auto"/>
        <w:ind w:left="-567" w:right="-993" w:hanging="284"/>
        <w:jc w:val="both"/>
        <w:rPr>
          <w:rFonts w:ascii="Times New Roman" w:hAnsi="Times New Roman" w:cs="Times New Roman"/>
          <w:color w:val="000000"/>
          <w:sz w:val="14"/>
          <w:szCs w:val="14"/>
        </w:rPr>
      </w:pPr>
      <w:r w:rsidRPr="00A83A38">
        <w:rPr>
          <w:rFonts w:ascii="Times New Roman" w:hAnsi="Times New Roman" w:cs="Times New Roman"/>
          <w:color w:val="000000"/>
          <w:sz w:val="14"/>
          <w:szCs w:val="14"/>
        </w:rPr>
        <w:t xml:space="preserve">Albayrak </w:t>
      </w:r>
      <w:r w:rsidR="003E0EFD">
        <w:rPr>
          <w:rFonts w:ascii="Times New Roman" w:hAnsi="Times New Roman" w:cs="Times New Roman"/>
          <w:color w:val="000000"/>
          <w:sz w:val="14"/>
          <w:szCs w:val="14"/>
        </w:rPr>
        <w:t xml:space="preserve">c.s. Advocaten </w:t>
      </w:r>
      <w:r w:rsidR="005A0021" w:rsidRPr="00A83A38">
        <w:rPr>
          <w:rFonts w:ascii="Times New Roman" w:hAnsi="Times New Roman" w:cs="Times New Roman"/>
          <w:color w:val="000000"/>
          <w:sz w:val="14"/>
          <w:szCs w:val="14"/>
        </w:rPr>
        <w:t xml:space="preserve">zal binnen vier weken na binnenkomst van de klacht </w:t>
      </w:r>
      <w:r w:rsidR="006F7397" w:rsidRPr="00A83A38">
        <w:rPr>
          <w:rFonts w:ascii="Times New Roman" w:hAnsi="Times New Roman" w:cs="Times New Roman"/>
          <w:color w:val="000000"/>
          <w:sz w:val="14"/>
          <w:szCs w:val="14"/>
        </w:rPr>
        <w:t xml:space="preserve">de (on)gegrondheid en een eventuele </w:t>
      </w:r>
      <w:r w:rsidR="005A0021" w:rsidRPr="00A83A38">
        <w:rPr>
          <w:rFonts w:ascii="Times New Roman" w:hAnsi="Times New Roman" w:cs="Times New Roman"/>
          <w:color w:val="000000"/>
          <w:sz w:val="14"/>
          <w:szCs w:val="14"/>
        </w:rPr>
        <w:t xml:space="preserve">oplossing schriftelijk aan de </w:t>
      </w:r>
      <w:r w:rsidR="00E94438" w:rsidRPr="00A83A38">
        <w:rPr>
          <w:rFonts w:ascii="Times New Roman" w:hAnsi="Times New Roman" w:cs="Times New Roman"/>
          <w:color w:val="000000"/>
          <w:sz w:val="14"/>
          <w:szCs w:val="14"/>
        </w:rPr>
        <w:t>cliënt</w:t>
      </w:r>
      <w:r w:rsidR="005A0021" w:rsidRPr="00A83A38">
        <w:rPr>
          <w:rFonts w:ascii="Times New Roman" w:hAnsi="Times New Roman" w:cs="Times New Roman"/>
          <w:color w:val="000000"/>
          <w:sz w:val="14"/>
          <w:szCs w:val="14"/>
        </w:rPr>
        <w:t xml:space="preserve"> uiteenzetten. Indien de klacht binnen de gestelde termijn niet of niet naar tevredenheid is opgelost, dan kan de </w:t>
      </w:r>
      <w:r w:rsidR="00E94438" w:rsidRPr="00A83A38">
        <w:rPr>
          <w:rFonts w:ascii="Times New Roman" w:hAnsi="Times New Roman" w:cs="Times New Roman"/>
          <w:color w:val="000000"/>
          <w:sz w:val="14"/>
          <w:szCs w:val="14"/>
        </w:rPr>
        <w:t>cliënt</w:t>
      </w:r>
      <w:r w:rsidR="005A0021" w:rsidRPr="00A83A38">
        <w:rPr>
          <w:rFonts w:ascii="Times New Roman" w:hAnsi="Times New Roman" w:cs="Times New Roman"/>
          <w:color w:val="000000"/>
          <w:sz w:val="14"/>
          <w:szCs w:val="14"/>
        </w:rPr>
        <w:t xml:space="preserve"> zijn klacht indienen bij de Geschillencommissie Advocatuur. </w:t>
      </w:r>
    </w:p>
    <w:p w:rsidR="008836D4" w:rsidRPr="00A83A38" w:rsidRDefault="00444125" w:rsidP="00DE06C8">
      <w:pPr>
        <w:pStyle w:val="Lijstalinea"/>
        <w:numPr>
          <w:ilvl w:val="1"/>
          <w:numId w:val="15"/>
        </w:numPr>
        <w:autoSpaceDE w:val="0"/>
        <w:autoSpaceDN w:val="0"/>
        <w:adjustRightInd w:val="0"/>
        <w:spacing w:after="0" w:line="240" w:lineRule="auto"/>
        <w:ind w:left="-567" w:right="-993" w:hanging="284"/>
        <w:jc w:val="both"/>
        <w:rPr>
          <w:rFonts w:ascii="Times New Roman" w:hAnsi="Times New Roman" w:cs="Times New Roman"/>
          <w:color w:val="000000"/>
          <w:sz w:val="14"/>
          <w:szCs w:val="14"/>
        </w:rPr>
      </w:pPr>
      <w:r w:rsidRPr="00A83A38">
        <w:rPr>
          <w:rFonts w:ascii="Times New Roman" w:hAnsi="Times New Roman" w:cs="Times New Roman"/>
          <w:color w:val="000000"/>
          <w:sz w:val="14"/>
          <w:szCs w:val="14"/>
        </w:rPr>
        <w:t xml:space="preserve">De </w:t>
      </w:r>
      <w:r w:rsidR="00E94438" w:rsidRPr="00A83A38">
        <w:rPr>
          <w:rFonts w:ascii="Times New Roman" w:hAnsi="Times New Roman" w:cs="Times New Roman"/>
          <w:color w:val="000000"/>
          <w:sz w:val="14"/>
          <w:szCs w:val="14"/>
        </w:rPr>
        <w:t>cliënt</w:t>
      </w:r>
      <w:r w:rsidRPr="00A83A38">
        <w:rPr>
          <w:rFonts w:ascii="Times New Roman" w:hAnsi="Times New Roman" w:cs="Times New Roman"/>
          <w:color w:val="000000"/>
          <w:sz w:val="14"/>
          <w:szCs w:val="14"/>
        </w:rPr>
        <w:t xml:space="preserve"> kan zijn klacht uiterlijk twaalf maanden na de schriftelijke reactie van </w:t>
      </w:r>
      <w:r w:rsidR="008A48FC" w:rsidRPr="00A83A38">
        <w:rPr>
          <w:rFonts w:ascii="Times New Roman" w:hAnsi="Times New Roman" w:cs="Times New Roman"/>
          <w:color w:val="000000"/>
          <w:sz w:val="14"/>
          <w:szCs w:val="14"/>
        </w:rPr>
        <w:t xml:space="preserve">Albayrak </w:t>
      </w:r>
      <w:r w:rsidR="003E0EFD">
        <w:rPr>
          <w:rFonts w:ascii="Times New Roman" w:hAnsi="Times New Roman" w:cs="Times New Roman"/>
          <w:color w:val="000000"/>
          <w:sz w:val="14"/>
          <w:szCs w:val="14"/>
        </w:rPr>
        <w:t xml:space="preserve">c.s. Advocaten </w:t>
      </w:r>
      <w:r w:rsidRPr="00A83A38">
        <w:rPr>
          <w:rFonts w:ascii="Times New Roman" w:hAnsi="Times New Roman" w:cs="Times New Roman"/>
          <w:color w:val="000000"/>
          <w:sz w:val="14"/>
          <w:szCs w:val="14"/>
        </w:rPr>
        <w:t xml:space="preserve">voorleggen aan de Geschillencommissie Advocatuur. Daarna vervalt deze mogelijkheid. </w:t>
      </w:r>
    </w:p>
    <w:p w:rsidR="008836D4" w:rsidRPr="00A83A38" w:rsidRDefault="00444125" w:rsidP="00DE06C8">
      <w:pPr>
        <w:pStyle w:val="Lijstalinea"/>
        <w:numPr>
          <w:ilvl w:val="1"/>
          <w:numId w:val="15"/>
        </w:numPr>
        <w:autoSpaceDE w:val="0"/>
        <w:autoSpaceDN w:val="0"/>
        <w:adjustRightInd w:val="0"/>
        <w:spacing w:after="0" w:line="240" w:lineRule="auto"/>
        <w:ind w:left="-567" w:right="-993" w:hanging="284"/>
        <w:jc w:val="both"/>
        <w:rPr>
          <w:rFonts w:ascii="Times New Roman" w:hAnsi="Times New Roman" w:cs="Times New Roman"/>
          <w:color w:val="000000"/>
          <w:sz w:val="14"/>
          <w:szCs w:val="14"/>
        </w:rPr>
      </w:pPr>
      <w:r w:rsidRPr="00A83A38">
        <w:rPr>
          <w:rFonts w:ascii="Times New Roman" w:hAnsi="Times New Roman" w:cs="Times New Roman"/>
          <w:color w:val="000000"/>
          <w:sz w:val="14"/>
          <w:szCs w:val="14"/>
        </w:rPr>
        <w:t xml:space="preserve">De Geschillencommissie Advocatuur is bevoegd te oordelen over klachten betreffende de kwaliteit van de dienstverlening en de hoogte van de declaraties. Daarnaast is de Geschillencommissie bevoegd te oordelen over schadeclaims </w:t>
      </w:r>
      <w:r w:rsidR="00D2335A" w:rsidRPr="00A83A38">
        <w:rPr>
          <w:rFonts w:ascii="Times New Roman" w:hAnsi="Times New Roman" w:cs="Times New Roman"/>
          <w:color w:val="000000"/>
          <w:sz w:val="14"/>
          <w:szCs w:val="14"/>
        </w:rPr>
        <w:t>tot een bedrag van € 10.000,00.</w:t>
      </w:r>
    </w:p>
    <w:p w:rsidR="00444125" w:rsidRPr="00A83A38" w:rsidRDefault="00A75EF9" w:rsidP="00DE06C8">
      <w:pPr>
        <w:pStyle w:val="Lijstalinea"/>
        <w:numPr>
          <w:ilvl w:val="1"/>
          <w:numId w:val="15"/>
        </w:numPr>
        <w:autoSpaceDE w:val="0"/>
        <w:autoSpaceDN w:val="0"/>
        <w:adjustRightInd w:val="0"/>
        <w:spacing w:after="0" w:line="240" w:lineRule="auto"/>
        <w:ind w:left="-567" w:right="-993" w:hanging="284"/>
        <w:jc w:val="both"/>
        <w:rPr>
          <w:rFonts w:ascii="Times New Roman" w:hAnsi="Times New Roman" w:cs="Times New Roman"/>
          <w:color w:val="000000"/>
          <w:sz w:val="14"/>
          <w:szCs w:val="14"/>
        </w:rPr>
      </w:pPr>
      <w:r w:rsidRPr="00A83A38">
        <w:rPr>
          <w:rFonts w:ascii="Times New Roman" w:hAnsi="Times New Roman" w:cs="Times New Roman"/>
          <w:color w:val="000000"/>
          <w:sz w:val="14"/>
          <w:szCs w:val="14"/>
        </w:rPr>
        <w:t xml:space="preserve">De betrokken advocaat en </w:t>
      </w:r>
      <w:r w:rsidR="008A48FC" w:rsidRPr="00A83A38">
        <w:rPr>
          <w:rFonts w:ascii="Times New Roman" w:hAnsi="Times New Roman" w:cs="Times New Roman"/>
          <w:color w:val="000000"/>
          <w:sz w:val="14"/>
          <w:szCs w:val="14"/>
        </w:rPr>
        <w:t xml:space="preserve">Albayrak </w:t>
      </w:r>
      <w:r w:rsidR="003E0EFD">
        <w:rPr>
          <w:rFonts w:ascii="Times New Roman" w:hAnsi="Times New Roman" w:cs="Times New Roman"/>
          <w:color w:val="000000"/>
          <w:sz w:val="14"/>
          <w:szCs w:val="14"/>
        </w:rPr>
        <w:t xml:space="preserve">c.s. Advocaten </w:t>
      </w:r>
      <w:r w:rsidR="00444125" w:rsidRPr="00A83A38">
        <w:rPr>
          <w:rFonts w:ascii="Times New Roman" w:hAnsi="Times New Roman" w:cs="Times New Roman"/>
          <w:color w:val="000000"/>
          <w:sz w:val="14"/>
          <w:szCs w:val="14"/>
        </w:rPr>
        <w:t xml:space="preserve">kan onbetaalde declaraties voorleggen aan de Geschillencommissie. </w:t>
      </w:r>
    </w:p>
    <w:p w:rsidR="00D2335A" w:rsidRPr="00A83A38" w:rsidRDefault="00D2335A" w:rsidP="00DE06C8">
      <w:pPr>
        <w:pStyle w:val="Lijstalinea"/>
        <w:autoSpaceDE w:val="0"/>
        <w:autoSpaceDN w:val="0"/>
        <w:adjustRightInd w:val="0"/>
        <w:spacing w:after="0" w:line="240" w:lineRule="auto"/>
        <w:ind w:left="-567" w:right="-993" w:hanging="284"/>
        <w:jc w:val="both"/>
        <w:rPr>
          <w:rStyle w:val="Zwaar"/>
          <w:rFonts w:ascii="Times New Roman" w:hAnsi="Times New Roman" w:cs="Times New Roman"/>
          <w:b w:val="0"/>
          <w:bCs w:val="0"/>
          <w:color w:val="000000"/>
          <w:sz w:val="14"/>
          <w:szCs w:val="14"/>
        </w:rPr>
      </w:pPr>
    </w:p>
    <w:p w:rsidR="0066747D" w:rsidRPr="00A83A38" w:rsidRDefault="001D164D" w:rsidP="00DE06C8">
      <w:pPr>
        <w:pStyle w:val="Normaalweb"/>
        <w:tabs>
          <w:tab w:val="left" w:pos="3810"/>
        </w:tabs>
        <w:spacing w:before="0" w:after="0"/>
        <w:ind w:left="-567" w:right="-993" w:hanging="284"/>
        <w:jc w:val="both"/>
        <w:rPr>
          <w:rStyle w:val="Zwaar"/>
          <w:sz w:val="14"/>
          <w:szCs w:val="14"/>
          <w:u w:val="single"/>
        </w:rPr>
      </w:pPr>
      <w:r w:rsidRPr="00A83A38">
        <w:rPr>
          <w:rStyle w:val="Zwaar"/>
          <w:sz w:val="14"/>
          <w:szCs w:val="14"/>
          <w:u w:val="single"/>
        </w:rPr>
        <w:t>Artikel 1</w:t>
      </w:r>
      <w:r w:rsidR="008836D4" w:rsidRPr="00A83A38">
        <w:rPr>
          <w:rStyle w:val="Zwaar"/>
          <w:sz w:val="14"/>
          <w:szCs w:val="14"/>
          <w:u w:val="single"/>
        </w:rPr>
        <w:t>7</w:t>
      </w:r>
      <w:r w:rsidR="00A83A38">
        <w:rPr>
          <w:rStyle w:val="Zwaar"/>
          <w:sz w:val="14"/>
          <w:szCs w:val="14"/>
          <w:u w:val="single"/>
        </w:rPr>
        <w:t xml:space="preserve">: </w:t>
      </w:r>
      <w:r w:rsidR="004A7183" w:rsidRPr="00A83A38">
        <w:rPr>
          <w:rStyle w:val="Zwaar"/>
          <w:sz w:val="14"/>
          <w:szCs w:val="14"/>
          <w:u w:val="single"/>
        </w:rPr>
        <w:t>T</w:t>
      </w:r>
      <w:r w:rsidR="0066747D" w:rsidRPr="00A83A38">
        <w:rPr>
          <w:rStyle w:val="Zwaar"/>
          <w:sz w:val="14"/>
          <w:szCs w:val="14"/>
          <w:u w:val="single"/>
        </w:rPr>
        <w:t>oepasselijk recht</w:t>
      </w:r>
      <w:r w:rsidR="004A7183" w:rsidRPr="00A83A38">
        <w:rPr>
          <w:rStyle w:val="Zwaar"/>
          <w:sz w:val="14"/>
          <w:szCs w:val="14"/>
          <w:u w:val="single"/>
        </w:rPr>
        <w:t xml:space="preserve"> en forumkeuze</w:t>
      </w:r>
    </w:p>
    <w:p w:rsidR="00D2335A" w:rsidRPr="00A83A38" w:rsidRDefault="004A7183" w:rsidP="00DE06C8">
      <w:pPr>
        <w:pStyle w:val="Normaalweb"/>
        <w:numPr>
          <w:ilvl w:val="1"/>
          <w:numId w:val="16"/>
        </w:numPr>
        <w:spacing w:before="0" w:after="0"/>
        <w:ind w:left="-567" w:right="-993" w:hanging="284"/>
        <w:jc w:val="both"/>
        <w:rPr>
          <w:sz w:val="14"/>
          <w:szCs w:val="14"/>
        </w:rPr>
      </w:pPr>
      <w:r w:rsidRPr="00A83A38">
        <w:rPr>
          <w:sz w:val="14"/>
          <w:szCs w:val="14"/>
        </w:rPr>
        <w:t>Op alle overeenkomsten is uitsluitend Nederlands recht van toepassing.</w:t>
      </w:r>
    </w:p>
    <w:p w:rsidR="0066747D" w:rsidRPr="00A83A38" w:rsidRDefault="004A7183" w:rsidP="00DE06C8">
      <w:pPr>
        <w:pStyle w:val="Normaalweb"/>
        <w:numPr>
          <w:ilvl w:val="1"/>
          <w:numId w:val="16"/>
        </w:numPr>
        <w:spacing w:before="0" w:after="0"/>
        <w:ind w:left="-567" w:right="-993" w:hanging="284"/>
        <w:jc w:val="both"/>
        <w:rPr>
          <w:sz w:val="14"/>
          <w:szCs w:val="14"/>
        </w:rPr>
      </w:pPr>
      <w:r w:rsidRPr="00A83A38">
        <w:rPr>
          <w:sz w:val="14"/>
          <w:szCs w:val="14"/>
        </w:rPr>
        <w:t xml:space="preserve">De absoluut bevoegde rechter in het arrondissement </w:t>
      </w:r>
      <w:r w:rsidR="00D2335A" w:rsidRPr="00A83A38">
        <w:rPr>
          <w:sz w:val="14"/>
          <w:szCs w:val="14"/>
        </w:rPr>
        <w:t xml:space="preserve">Rotterdam </w:t>
      </w:r>
      <w:r w:rsidRPr="00A83A38">
        <w:rPr>
          <w:sz w:val="14"/>
          <w:szCs w:val="14"/>
        </w:rPr>
        <w:t xml:space="preserve">is tevens bevoegd kennis te nemen van geschillen die voortvloeien uit hoofde van de met de </w:t>
      </w:r>
      <w:r w:rsidR="001D164D" w:rsidRPr="00A83A38">
        <w:rPr>
          <w:sz w:val="14"/>
          <w:szCs w:val="14"/>
        </w:rPr>
        <w:t>cliënt</w:t>
      </w:r>
      <w:r w:rsidRPr="00A83A38">
        <w:rPr>
          <w:sz w:val="14"/>
          <w:szCs w:val="14"/>
        </w:rPr>
        <w:t xml:space="preserve"> gesloten overeenkomsten. </w:t>
      </w:r>
    </w:p>
    <w:p w:rsidR="00F46026" w:rsidRPr="00A83A38" w:rsidRDefault="00F46026" w:rsidP="00DE06C8">
      <w:pPr>
        <w:pStyle w:val="Lijstalinea"/>
        <w:autoSpaceDE w:val="0"/>
        <w:autoSpaceDN w:val="0"/>
        <w:adjustRightInd w:val="0"/>
        <w:spacing w:after="0" w:line="240" w:lineRule="auto"/>
        <w:ind w:left="-567" w:right="-993" w:hanging="284"/>
        <w:jc w:val="both"/>
        <w:rPr>
          <w:rFonts w:ascii="Times New Roman" w:hAnsi="Times New Roman" w:cs="Times New Roman"/>
          <w:color w:val="000000"/>
          <w:sz w:val="14"/>
          <w:szCs w:val="14"/>
        </w:rPr>
      </w:pPr>
    </w:p>
    <w:p w:rsidR="00D16A02" w:rsidRPr="00A83A38" w:rsidRDefault="00D16A02" w:rsidP="00D16A02">
      <w:pPr>
        <w:tabs>
          <w:tab w:val="left" w:pos="5430"/>
        </w:tabs>
        <w:spacing w:after="0" w:line="240" w:lineRule="auto"/>
        <w:ind w:left="-851" w:right="-993"/>
        <w:jc w:val="both"/>
        <w:rPr>
          <w:rFonts w:ascii="Times New Roman" w:hAnsi="Times New Roman" w:cs="Times New Roman"/>
          <w:color w:val="FF0000"/>
          <w:sz w:val="14"/>
          <w:szCs w:val="14"/>
        </w:rPr>
      </w:pPr>
      <w:r w:rsidRPr="00A83A38">
        <w:rPr>
          <w:rFonts w:ascii="Times New Roman" w:hAnsi="Times New Roman" w:cs="Times New Roman"/>
          <w:sz w:val="14"/>
          <w:szCs w:val="14"/>
        </w:rPr>
        <w:t xml:space="preserve">Deze algemene voorwaarden worden aan de cliënt ter gelegenheid van het intakegesprek ter hand gesteld en tekent de cliënt het intakeformulier voor ontvangst. Indien de opdracht op een andere wijze dan in een persoonlijk gesprek wordt verstrekt, worden deze algemene voorwaarden per brief, fax of e-mail aan de cliënt toegezonden. </w:t>
      </w:r>
      <w:bookmarkStart w:id="0" w:name="_GoBack"/>
      <w:bookmarkEnd w:id="0"/>
    </w:p>
    <w:sectPr w:rsidR="00D16A02" w:rsidRPr="00A83A38" w:rsidSect="00A83A38">
      <w:pgSz w:w="11906" w:h="16838"/>
      <w:pgMar w:top="851"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21C" w:rsidRDefault="0040421C" w:rsidP="000B321B">
      <w:pPr>
        <w:spacing w:after="0" w:line="240" w:lineRule="auto"/>
      </w:pPr>
      <w:r>
        <w:separator/>
      </w:r>
    </w:p>
  </w:endnote>
  <w:endnote w:type="continuationSeparator" w:id="0">
    <w:p w:rsidR="0040421C" w:rsidRDefault="0040421C" w:rsidP="000B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21C" w:rsidRDefault="0040421C" w:rsidP="000B321B">
      <w:pPr>
        <w:spacing w:after="0" w:line="240" w:lineRule="auto"/>
      </w:pPr>
      <w:r>
        <w:separator/>
      </w:r>
    </w:p>
  </w:footnote>
  <w:footnote w:type="continuationSeparator" w:id="0">
    <w:p w:rsidR="0040421C" w:rsidRDefault="0040421C" w:rsidP="000B3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0EEA"/>
    <w:multiLevelType w:val="multilevel"/>
    <w:tmpl w:val="A11AD48C"/>
    <w:lvl w:ilvl="0">
      <w:start w:val="8"/>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774" w:hanging="36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2115" w:hanging="72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080"/>
      </w:pPr>
      <w:rPr>
        <w:rFonts w:hint="default"/>
      </w:rPr>
    </w:lvl>
    <w:lvl w:ilvl="8">
      <w:start w:val="1"/>
      <w:numFmt w:val="decimal"/>
      <w:lvlText w:val="%1.%2.%3.%4.%5.%6.%7.%8.%9"/>
      <w:lvlJc w:val="left"/>
      <w:pPr>
        <w:ind w:left="-3456" w:hanging="1080"/>
      </w:pPr>
      <w:rPr>
        <w:rFonts w:hint="default"/>
      </w:rPr>
    </w:lvl>
  </w:abstractNum>
  <w:abstractNum w:abstractNumId="1" w15:restartNumberingAfterBreak="0">
    <w:nsid w:val="1AD063F6"/>
    <w:multiLevelType w:val="multilevel"/>
    <w:tmpl w:val="26029ED2"/>
    <w:lvl w:ilvl="0">
      <w:start w:val="9"/>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774" w:hanging="36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2115" w:hanging="72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080"/>
      </w:pPr>
      <w:rPr>
        <w:rFonts w:hint="default"/>
      </w:rPr>
    </w:lvl>
    <w:lvl w:ilvl="8">
      <w:start w:val="1"/>
      <w:numFmt w:val="decimal"/>
      <w:lvlText w:val="%1.%2.%3.%4.%5.%6.%7.%8.%9"/>
      <w:lvlJc w:val="left"/>
      <w:pPr>
        <w:ind w:left="-3456" w:hanging="1080"/>
      </w:pPr>
      <w:rPr>
        <w:rFonts w:hint="default"/>
      </w:rPr>
    </w:lvl>
  </w:abstractNum>
  <w:abstractNum w:abstractNumId="2" w15:restartNumberingAfterBreak="0">
    <w:nsid w:val="28A75009"/>
    <w:multiLevelType w:val="multilevel"/>
    <w:tmpl w:val="652CE80A"/>
    <w:lvl w:ilvl="0">
      <w:start w:val="15"/>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774" w:hanging="36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2115" w:hanging="72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080"/>
      </w:pPr>
      <w:rPr>
        <w:rFonts w:hint="default"/>
      </w:rPr>
    </w:lvl>
    <w:lvl w:ilvl="8">
      <w:start w:val="1"/>
      <w:numFmt w:val="decimal"/>
      <w:lvlText w:val="%1.%2.%3.%4.%5.%6.%7.%8.%9"/>
      <w:lvlJc w:val="left"/>
      <w:pPr>
        <w:ind w:left="-3456" w:hanging="1080"/>
      </w:pPr>
      <w:rPr>
        <w:rFonts w:hint="default"/>
      </w:rPr>
    </w:lvl>
  </w:abstractNum>
  <w:abstractNum w:abstractNumId="3" w15:restartNumberingAfterBreak="0">
    <w:nsid w:val="2F620C8E"/>
    <w:multiLevelType w:val="multilevel"/>
    <w:tmpl w:val="CFBCE4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00004A8"/>
    <w:multiLevelType w:val="multilevel"/>
    <w:tmpl w:val="9CBAF874"/>
    <w:lvl w:ilvl="0">
      <w:start w:val="12"/>
      <w:numFmt w:val="decimal"/>
      <w:lvlText w:val="%1"/>
      <w:lvlJc w:val="left"/>
      <w:pPr>
        <w:ind w:left="360" w:hanging="360"/>
      </w:pPr>
      <w:rPr>
        <w:rFonts w:hint="default"/>
        <w:color w:val="auto"/>
      </w:rPr>
    </w:lvl>
    <w:lvl w:ilvl="1">
      <w:start w:val="1"/>
      <w:numFmt w:val="decimal"/>
      <w:lvlText w:val="%1.%2"/>
      <w:lvlJc w:val="left"/>
      <w:pPr>
        <w:ind w:left="-207" w:hanging="360"/>
      </w:pPr>
      <w:rPr>
        <w:rFonts w:hint="default"/>
        <w:color w:val="auto"/>
      </w:rPr>
    </w:lvl>
    <w:lvl w:ilvl="2">
      <w:start w:val="1"/>
      <w:numFmt w:val="decimal"/>
      <w:lvlText w:val="%1.%2.%3"/>
      <w:lvlJc w:val="left"/>
      <w:pPr>
        <w:ind w:left="-774" w:hanging="360"/>
      </w:pPr>
      <w:rPr>
        <w:rFonts w:hint="default"/>
        <w:color w:val="auto"/>
      </w:rPr>
    </w:lvl>
    <w:lvl w:ilvl="3">
      <w:start w:val="1"/>
      <w:numFmt w:val="decimal"/>
      <w:lvlText w:val="%1.%2.%3.%4"/>
      <w:lvlJc w:val="left"/>
      <w:pPr>
        <w:ind w:left="-981" w:hanging="720"/>
      </w:pPr>
      <w:rPr>
        <w:rFonts w:hint="default"/>
        <w:color w:val="auto"/>
      </w:rPr>
    </w:lvl>
    <w:lvl w:ilvl="4">
      <w:start w:val="1"/>
      <w:numFmt w:val="decimal"/>
      <w:lvlText w:val="%1.%2.%3.%4.%5"/>
      <w:lvlJc w:val="left"/>
      <w:pPr>
        <w:ind w:left="-1548" w:hanging="720"/>
      </w:pPr>
      <w:rPr>
        <w:rFonts w:hint="default"/>
        <w:color w:val="auto"/>
      </w:rPr>
    </w:lvl>
    <w:lvl w:ilvl="5">
      <w:start w:val="1"/>
      <w:numFmt w:val="decimal"/>
      <w:lvlText w:val="%1.%2.%3.%4.%5.%6"/>
      <w:lvlJc w:val="left"/>
      <w:pPr>
        <w:ind w:left="-2115" w:hanging="720"/>
      </w:pPr>
      <w:rPr>
        <w:rFonts w:hint="default"/>
        <w:color w:val="auto"/>
      </w:rPr>
    </w:lvl>
    <w:lvl w:ilvl="6">
      <w:start w:val="1"/>
      <w:numFmt w:val="decimal"/>
      <w:lvlText w:val="%1.%2.%3.%4.%5.%6.%7"/>
      <w:lvlJc w:val="left"/>
      <w:pPr>
        <w:ind w:left="-2322" w:hanging="1080"/>
      </w:pPr>
      <w:rPr>
        <w:rFonts w:hint="default"/>
        <w:color w:val="auto"/>
      </w:rPr>
    </w:lvl>
    <w:lvl w:ilvl="7">
      <w:start w:val="1"/>
      <w:numFmt w:val="decimal"/>
      <w:lvlText w:val="%1.%2.%3.%4.%5.%6.%7.%8"/>
      <w:lvlJc w:val="left"/>
      <w:pPr>
        <w:ind w:left="-2889" w:hanging="1080"/>
      </w:pPr>
      <w:rPr>
        <w:rFonts w:hint="default"/>
        <w:color w:val="auto"/>
      </w:rPr>
    </w:lvl>
    <w:lvl w:ilvl="8">
      <w:start w:val="1"/>
      <w:numFmt w:val="decimal"/>
      <w:lvlText w:val="%1.%2.%3.%4.%5.%6.%7.%8.%9"/>
      <w:lvlJc w:val="left"/>
      <w:pPr>
        <w:ind w:left="-3456" w:hanging="1080"/>
      </w:pPr>
      <w:rPr>
        <w:rFonts w:hint="default"/>
        <w:color w:val="auto"/>
      </w:rPr>
    </w:lvl>
  </w:abstractNum>
  <w:abstractNum w:abstractNumId="5" w15:restartNumberingAfterBreak="0">
    <w:nsid w:val="440254A4"/>
    <w:multiLevelType w:val="multilevel"/>
    <w:tmpl w:val="CEBCB8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C1455C3"/>
    <w:multiLevelType w:val="multilevel"/>
    <w:tmpl w:val="C4D4AF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E740C08"/>
    <w:multiLevelType w:val="multilevel"/>
    <w:tmpl w:val="803C1652"/>
    <w:lvl w:ilvl="0">
      <w:start w:val="7"/>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774" w:hanging="36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2115" w:hanging="72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080"/>
      </w:pPr>
      <w:rPr>
        <w:rFonts w:hint="default"/>
      </w:rPr>
    </w:lvl>
    <w:lvl w:ilvl="8">
      <w:start w:val="1"/>
      <w:numFmt w:val="decimal"/>
      <w:lvlText w:val="%1.%2.%3.%4.%5.%6.%7.%8.%9"/>
      <w:lvlJc w:val="left"/>
      <w:pPr>
        <w:ind w:left="-3456" w:hanging="1080"/>
      </w:pPr>
      <w:rPr>
        <w:rFonts w:hint="default"/>
      </w:rPr>
    </w:lvl>
  </w:abstractNum>
  <w:abstractNum w:abstractNumId="8" w15:restartNumberingAfterBreak="0">
    <w:nsid w:val="547147E8"/>
    <w:multiLevelType w:val="multilevel"/>
    <w:tmpl w:val="B296B848"/>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5B2D2191"/>
    <w:multiLevelType w:val="multilevel"/>
    <w:tmpl w:val="00A8AF70"/>
    <w:lvl w:ilvl="0">
      <w:start w:val="1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774" w:hanging="36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2115" w:hanging="72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080"/>
      </w:pPr>
      <w:rPr>
        <w:rFonts w:hint="default"/>
      </w:rPr>
    </w:lvl>
    <w:lvl w:ilvl="8">
      <w:start w:val="1"/>
      <w:numFmt w:val="decimal"/>
      <w:lvlText w:val="%1.%2.%3.%4.%5.%6.%7.%8.%9"/>
      <w:lvlJc w:val="left"/>
      <w:pPr>
        <w:ind w:left="-3456" w:hanging="1080"/>
      </w:pPr>
      <w:rPr>
        <w:rFonts w:hint="default"/>
      </w:rPr>
    </w:lvl>
  </w:abstractNum>
  <w:abstractNum w:abstractNumId="10" w15:restartNumberingAfterBreak="0">
    <w:nsid w:val="5C7A0C3D"/>
    <w:multiLevelType w:val="multilevel"/>
    <w:tmpl w:val="70F60D44"/>
    <w:lvl w:ilvl="0">
      <w:start w:val="10"/>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774" w:hanging="36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548" w:hanging="720"/>
      </w:pPr>
      <w:rPr>
        <w:rFonts w:hint="default"/>
        <w:b w:val="0"/>
      </w:rPr>
    </w:lvl>
    <w:lvl w:ilvl="5">
      <w:start w:val="1"/>
      <w:numFmt w:val="decimal"/>
      <w:lvlText w:val="%1.%2.%3.%4.%5.%6"/>
      <w:lvlJc w:val="left"/>
      <w:pPr>
        <w:ind w:left="-2115" w:hanging="720"/>
      </w:pPr>
      <w:rPr>
        <w:rFonts w:hint="default"/>
        <w:b w:val="0"/>
      </w:rPr>
    </w:lvl>
    <w:lvl w:ilvl="6">
      <w:start w:val="1"/>
      <w:numFmt w:val="decimal"/>
      <w:lvlText w:val="%1.%2.%3.%4.%5.%6.%7"/>
      <w:lvlJc w:val="left"/>
      <w:pPr>
        <w:ind w:left="-2322" w:hanging="1080"/>
      </w:pPr>
      <w:rPr>
        <w:rFonts w:hint="default"/>
        <w:b w:val="0"/>
      </w:rPr>
    </w:lvl>
    <w:lvl w:ilvl="7">
      <w:start w:val="1"/>
      <w:numFmt w:val="decimal"/>
      <w:lvlText w:val="%1.%2.%3.%4.%5.%6.%7.%8"/>
      <w:lvlJc w:val="left"/>
      <w:pPr>
        <w:ind w:left="-2889" w:hanging="1080"/>
      </w:pPr>
      <w:rPr>
        <w:rFonts w:hint="default"/>
        <w:b w:val="0"/>
      </w:rPr>
    </w:lvl>
    <w:lvl w:ilvl="8">
      <w:start w:val="1"/>
      <w:numFmt w:val="decimal"/>
      <w:lvlText w:val="%1.%2.%3.%4.%5.%6.%7.%8.%9"/>
      <w:lvlJc w:val="left"/>
      <w:pPr>
        <w:ind w:left="-3456" w:hanging="1080"/>
      </w:pPr>
      <w:rPr>
        <w:rFonts w:hint="default"/>
        <w:b w:val="0"/>
      </w:rPr>
    </w:lvl>
  </w:abstractNum>
  <w:abstractNum w:abstractNumId="11" w15:restartNumberingAfterBreak="0">
    <w:nsid w:val="5C9A3BBE"/>
    <w:multiLevelType w:val="multilevel"/>
    <w:tmpl w:val="42C6273C"/>
    <w:lvl w:ilvl="0">
      <w:start w:val="17"/>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774" w:hanging="36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2115" w:hanging="72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080"/>
      </w:pPr>
      <w:rPr>
        <w:rFonts w:hint="default"/>
      </w:rPr>
    </w:lvl>
    <w:lvl w:ilvl="8">
      <w:start w:val="1"/>
      <w:numFmt w:val="decimal"/>
      <w:lvlText w:val="%1.%2.%3.%4.%5.%6.%7.%8.%9"/>
      <w:lvlJc w:val="left"/>
      <w:pPr>
        <w:ind w:left="-3456" w:hanging="1080"/>
      </w:pPr>
      <w:rPr>
        <w:rFonts w:hint="default"/>
      </w:rPr>
    </w:lvl>
  </w:abstractNum>
  <w:abstractNum w:abstractNumId="12" w15:restartNumberingAfterBreak="0">
    <w:nsid w:val="606E1865"/>
    <w:multiLevelType w:val="multilevel"/>
    <w:tmpl w:val="250A53C6"/>
    <w:lvl w:ilvl="0">
      <w:start w:val="1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774" w:hanging="36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2115" w:hanging="72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080"/>
      </w:pPr>
      <w:rPr>
        <w:rFonts w:hint="default"/>
      </w:rPr>
    </w:lvl>
    <w:lvl w:ilvl="8">
      <w:start w:val="1"/>
      <w:numFmt w:val="decimal"/>
      <w:lvlText w:val="%1.%2.%3.%4.%5.%6.%7.%8.%9"/>
      <w:lvlJc w:val="left"/>
      <w:pPr>
        <w:ind w:left="-3456" w:hanging="1080"/>
      </w:pPr>
      <w:rPr>
        <w:rFonts w:hint="default"/>
      </w:rPr>
    </w:lvl>
  </w:abstractNum>
  <w:abstractNum w:abstractNumId="13" w15:restartNumberingAfterBreak="0">
    <w:nsid w:val="6BEB778E"/>
    <w:multiLevelType w:val="multilevel"/>
    <w:tmpl w:val="8A7E9E74"/>
    <w:lvl w:ilvl="0">
      <w:start w:val="1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774" w:hanging="36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2115" w:hanging="72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080"/>
      </w:pPr>
      <w:rPr>
        <w:rFonts w:hint="default"/>
      </w:rPr>
    </w:lvl>
    <w:lvl w:ilvl="8">
      <w:start w:val="1"/>
      <w:numFmt w:val="decimal"/>
      <w:lvlText w:val="%1.%2.%3.%4.%5.%6.%7.%8.%9"/>
      <w:lvlJc w:val="left"/>
      <w:pPr>
        <w:ind w:left="-3456" w:hanging="1080"/>
      </w:pPr>
      <w:rPr>
        <w:rFonts w:hint="default"/>
      </w:rPr>
    </w:lvl>
  </w:abstractNum>
  <w:abstractNum w:abstractNumId="14" w15:restartNumberingAfterBreak="0">
    <w:nsid w:val="6C972A34"/>
    <w:multiLevelType w:val="multilevel"/>
    <w:tmpl w:val="B56A3C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CED5F99"/>
    <w:multiLevelType w:val="multilevel"/>
    <w:tmpl w:val="83CA544E"/>
    <w:lvl w:ilvl="0">
      <w:start w:val="16"/>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774" w:hanging="36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2115" w:hanging="72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080"/>
      </w:pPr>
      <w:rPr>
        <w:rFonts w:hint="default"/>
      </w:rPr>
    </w:lvl>
    <w:lvl w:ilvl="8">
      <w:start w:val="1"/>
      <w:numFmt w:val="decimal"/>
      <w:lvlText w:val="%1.%2.%3.%4.%5.%6.%7.%8.%9"/>
      <w:lvlJc w:val="left"/>
      <w:pPr>
        <w:ind w:left="-3456" w:hanging="1080"/>
      </w:pPr>
      <w:rPr>
        <w:rFonts w:hint="default"/>
      </w:rPr>
    </w:lvl>
  </w:abstractNum>
  <w:num w:numId="1">
    <w:abstractNumId w:val="14"/>
  </w:num>
  <w:num w:numId="2">
    <w:abstractNumId w:val="8"/>
  </w:num>
  <w:num w:numId="3">
    <w:abstractNumId w:val="3"/>
  </w:num>
  <w:num w:numId="4">
    <w:abstractNumId w:val="5"/>
  </w:num>
  <w:num w:numId="5">
    <w:abstractNumId w:val="6"/>
  </w:num>
  <w:num w:numId="6">
    <w:abstractNumId w:val="7"/>
  </w:num>
  <w:num w:numId="7">
    <w:abstractNumId w:val="0"/>
  </w:num>
  <w:num w:numId="8">
    <w:abstractNumId w:val="1"/>
  </w:num>
  <w:num w:numId="9">
    <w:abstractNumId w:val="10"/>
  </w:num>
  <w:num w:numId="10">
    <w:abstractNumId w:val="9"/>
  </w:num>
  <w:num w:numId="11">
    <w:abstractNumId w:val="4"/>
  </w:num>
  <w:num w:numId="12">
    <w:abstractNumId w:val="13"/>
  </w:num>
  <w:num w:numId="13">
    <w:abstractNumId w:val="12"/>
  </w:num>
  <w:num w:numId="14">
    <w:abstractNumId w:val="2"/>
  </w:num>
  <w:num w:numId="15">
    <w:abstractNumId w:val="15"/>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06"/>
    <w:rsid w:val="000041E7"/>
    <w:rsid w:val="000073CC"/>
    <w:rsid w:val="000346DA"/>
    <w:rsid w:val="00081BBD"/>
    <w:rsid w:val="00081D12"/>
    <w:rsid w:val="000A4188"/>
    <w:rsid w:val="000B321B"/>
    <w:rsid w:val="000B4C47"/>
    <w:rsid w:val="00160F8C"/>
    <w:rsid w:val="001D164D"/>
    <w:rsid w:val="001E09AC"/>
    <w:rsid w:val="00216BBB"/>
    <w:rsid w:val="00254AA2"/>
    <w:rsid w:val="002936D7"/>
    <w:rsid w:val="002D5B13"/>
    <w:rsid w:val="002F461B"/>
    <w:rsid w:val="00304D6F"/>
    <w:rsid w:val="00322A87"/>
    <w:rsid w:val="0035345C"/>
    <w:rsid w:val="00370ED4"/>
    <w:rsid w:val="00381A25"/>
    <w:rsid w:val="00384539"/>
    <w:rsid w:val="003E0EFD"/>
    <w:rsid w:val="003E1D7F"/>
    <w:rsid w:val="0040421C"/>
    <w:rsid w:val="00410DF3"/>
    <w:rsid w:val="00444125"/>
    <w:rsid w:val="00462033"/>
    <w:rsid w:val="004A7183"/>
    <w:rsid w:val="004C5901"/>
    <w:rsid w:val="004D0029"/>
    <w:rsid w:val="005734A5"/>
    <w:rsid w:val="00573F12"/>
    <w:rsid w:val="005A0021"/>
    <w:rsid w:val="005F4267"/>
    <w:rsid w:val="0066747D"/>
    <w:rsid w:val="00695AFF"/>
    <w:rsid w:val="006B5BC0"/>
    <w:rsid w:val="006F7397"/>
    <w:rsid w:val="00703FBC"/>
    <w:rsid w:val="00767E0A"/>
    <w:rsid w:val="007C44AB"/>
    <w:rsid w:val="0081524E"/>
    <w:rsid w:val="008530D2"/>
    <w:rsid w:val="008815E7"/>
    <w:rsid w:val="008836D4"/>
    <w:rsid w:val="0088478C"/>
    <w:rsid w:val="008862F6"/>
    <w:rsid w:val="008A48FC"/>
    <w:rsid w:val="008E1703"/>
    <w:rsid w:val="008E5D08"/>
    <w:rsid w:val="008E7887"/>
    <w:rsid w:val="009379E1"/>
    <w:rsid w:val="009E2859"/>
    <w:rsid w:val="00A16DB2"/>
    <w:rsid w:val="00A64057"/>
    <w:rsid w:val="00A75EF9"/>
    <w:rsid w:val="00A83A38"/>
    <w:rsid w:val="00A9127F"/>
    <w:rsid w:val="00A96F8C"/>
    <w:rsid w:val="00AE2701"/>
    <w:rsid w:val="00B00FAD"/>
    <w:rsid w:val="00B27063"/>
    <w:rsid w:val="00B46CCE"/>
    <w:rsid w:val="00B62420"/>
    <w:rsid w:val="00BA0C0C"/>
    <w:rsid w:val="00BA74DD"/>
    <w:rsid w:val="00C26FF9"/>
    <w:rsid w:val="00C27ED0"/>
    <w:rsid w:val="00C33516"/>
    <w:rsid w:val="00C87D9D"/>
    <w:rsid w:val="00CC697B"/>
    <w:rsid w:val="00CF07ED"/>
    <w:rsid w:val="00D1677E"/>
    <w:rsid w:val="00D16A02"/>
    <w:rsid w:val="00D2335A"/>
    <w:rsid w:val="00D5635B"/>
    <w:rsid w:val="00D813F0"/>
    <w:rsid w:val="00DB4006"/>
    <w:rsid w:val="00DC7023"/>
    <w:rsid w:val="00DE06C8"/>
    <w:rsid w:val="00DE354C"/>
    <w:rsid w:val="00DF6CED"/>
    <w:rsid w:val="00E42667"/>
    <w:rsid w:val="00E42735"/>
    <w:rsid w:val="00E45C7E"/>
    <w:rsid w:val="00E87FA2"/>
    <w:rsid w:val="00E94438"/>
    <w:rsid w:val="00EF6FA3"/>
    <w:rsid w:val="00F14792"/>
    <w:rsid w:val="00F428C1"/>
    <w:rsid w:val="00F46026"/>
    <w:rsid w:val="00F645B7"/>
    <w:rsid w:val="00F67808"/>
    <w:rsid w:val="00F7761F"/>
    <w:rsid w:val="00F8445E"/>
    <w:rsid w:val="00F95850"/>
    <w:rsid w:val="00FB6701"/>
    <w:rsid w:val="00FD69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FC3B0-CA7E-445D-AEF9-0F26AB58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6F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B4006"/>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unhideWhenUsed/>
    <w:rsid w:val="00E42735"/>
    <w:pPr>
      <w:spacing w:before="240"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5635B"/>
    <w:pPr>
      <w:ind w:left="720"/>
      <w:contextualSpacing/>
    </w:pPr>
  </w:style>
  <w:style w:type="character" w:styleId="Zwaar">
    <w:name w:val="Strong"/>
    <w:basedOn w:val="Standaardalinea-lettertype"/>
    <w:uiPriority w:val="22"/>
    <w:qFormat/>
    <w:rsid w:val="0035345C"/>
    <w:rPr>
      <w:b/>
      <w:bCs/>
    </w:rPr>
  </w:style>
  <w:style w:type="paragraph" w:styleId="Koptekst">
    <w:name w:val="header"/>
    <w:basedOn w:val="Standaard"/>
    <w:link w:val="KoptekstChar"/>
    <w:uiPriority w:val="99"/>
    <w:unhideWhenUsed/>
    <w:rsid w:val="000B32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321B"/>
  </w:style>
  <w:style w:type="paragraph" w:styleId="Voettekst">
    <w:name w:val="footer"/>
    <w:basedOn w:val="Standaard"/>
    <w:link w:val="VoettekstChar"/>
    <w:uiPriority w:val="99"/>
    <w:unhideWhenUsed/>
    <w:rsid w:val="000B32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321B"/>
  </w:style>
  <w:style w:type="paragraph" w:styleId="Ballontekst">
    <w:name w:val="Balloon Text"/>
    <w:basedOn w:val="Standaard"/>
    <w:link w:val="BallontekstChar"/>
    <w:uiPriority w:val="99"/>
    <w:semiHidden/>
    <w:unhideWhenUsed/>
    <w:rsid w:val="00A83A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3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0724">
      <w:bodyDiv w:val="1"/>
      <w:marLeft w:val="0"/>
      <w:marRight w:val="0"/>
      <w:marTop w:val="0"/>
      <w:marBottom w:val="0"/>
      <w:divBdr>
        <w:top w:val="none" w:sz="0" w:space="0" w:color="auto"/>
        <w:left w:val="none" w:sz="0" w:space="0" w:color="auto"/>
        <w:bottom w:val="none" w:sz="0" w:space="0" w:color="auto"/>
        <w:right w:val="none" w:sz="0" w:space="0" w:color="auto"/>
      </w:divBdr>
      <w:divsChild>
        <w:div w:id="1561601207">
          <w:marLeft w:val="0"/>
          <w:marRight w:val="0"/>
          <w:marTop w:val="750"/>
          <w:marBottom w:val="0"/>
          <w:divBdr>
            <w:top w:val="none" w:sz="0" w:space="0" w:color="auto"/>
            <w:left w:val="none" w:sz="0" w:space="0" w:color="auto"/>
            <w:bottom w:val="none" w:sz="0" w:space="0" w:color="auto"/>
            <w:right w:val="none" w:sz="0" w:space="0" w:color="auto"/>
          </w:divBdr>
          <w:divsChild>
            <w:div w:id="1683319094">
              <w:marLeft w:val="0"/>
              <w:marRight w:val="0"/>
              <w:marTop w:val="150"/>
              <w:marBottom w:val="0"/>
              <w:divBdr>
                <w:top w:val="none" w:sz="0" w:space="0" w:color="auto"/>
                <w:left w:val="none" w:sz="0" w:space="0" w:color="auto"/>
                <w:bottom w:val="none" w:sz="0" w:space="0" w:color="auto"/>
                <w:right w:val="none" w:sz="0" w:space="0" w:color="auto"/>
              </w:divBdr>
              <w:divsChild>
                <w:div w:id="1840540805">
                  <w:marLeft w:val="0"/>
                  <w:marRight w:val="0"/>
                  <w:marTop w:val="0"/>
                  <w:marBottom w:val="0"/>
                  <w:divBdr>
                    <w:top w:val="none" w:sz="0" w:space="0" w:color="auto"/>
                    <w:left w:val="none" w:sz="0" w:space="0" w:color="auto"/>
                    <w:bottom w:val="none" w:sz="0" w:space="0" w:color="auto"/>
                    <w:right w:val="none" w:sz="0" w:space="0" w:color="auto"/>
                  </w:divBdr>
                  <w:divsChild>
                    <w:div w:id="1170871477">
                      <w:marLeft w:val="450"/>
                      <w:marRight w:val="0"/>
                      <w:marTop w:val="150"/>
                      <w:marBottom w:val="600"/>
                      <w:divBdr>
                        <w:top w:val="none" w:sz="0" w:space="0" w:color="auto"/>
                        <w:left w:val="none" w:sz="0" w:space="0" w:color="auto"/>
                        <w:bottom w:val="none" w:sz="0" w:space="0" w:color="auto"/>
                        <w:right w:val="none" w:sz="0" w:space="0" w:color="auto"/>
                      </w:divBdr>
                    </w:div>
                  </w:divsChild>
                </w:div>
              </w:divsChild>
            </w:div>
          </w:divsChild>
        </w:div>
      </w:divsChild>
    </w:div>
    <w:div w:id="503515183">
      <w:bodyDiv w:val="1"/>
      <w:marLeft w:val="0"/>
      <w:marRight w:val="0"/>
      <w:marTop w:val="0"/>
      <w:marBottom w:val="0"/>
      <w:divBdr>
        <w:top w:val="none" w:sz="0" w:space="0" w:color="auto"/>
        <w:left w:val="none" w:sz="0" w:space="0" w:color="auto"/>
        <w:bottom w:val="none" w:sz="0" w:space="0" w:color="auto"/>
        <w:right w:val="none" w:sz="0" w:space="0" w:color="auto"/>
      </w:divBdr>
      <w:divsChild>
        <w:div w:id="1111248128">
          <w:marLeft w:val="0"/>
          <w:marRight w:val="0"/>
          <w:marTop w:val="0"/>
          <w:marBottom w:val="300"/>
          <w:divBdr>
            <w:top w:val="none" w:sz="0" w:space="0" w:color="auto"/>
            <w:left w:val="none" w:sz="0" w:space="0" w:color="auto"/>
            <w:bottom w:val="none" w:sz="0" w:space="0" w:color="auto"/>
            <w:right w:val="none" w:sz="0" w:space="0" w:color="auto"/>
          </w:divBdr>
          <w:divsChild>
            <w:div w:id="228804331">
              <w:marLeft w:val="-225"/>
              <w:marRight w:val="-225"/>
              <w:marTop w:val="0"/>
              <w:marBottom w:val="0"/>
              <w:divBdr>
                <w:top w:val="none" w:sz="0" w:space="0" w:color="auto"/>
                <w:left w:val="none" w:sz="0" w:space="0" w:color="auto"/>
                <w:bottom w:val="none" w:sz="0" w:space="0" w:color="auto"/>
                <w:right w:val="none" w:sz="0" w:space="0" w:color="auto"/>
              </w:divBdr>
              <w:divsChild>
                <w:div w:id="4172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4312">
      <w:bodyDiv w:val="1"/>
      <w:marLeft w:val="0"/>
      <w:marRight w:val="0"/>
      <w:marTop w:val="0"/>
      <w:marBottom w:val="0"/>
      <w:divBdr>
        <w:top w:val="none" w:sz="0" w:space="0" w:color="auto"/>
        <w:left w:val="none" w:sz="0" w:space="0" w:color="auto"/>
        <w:bottom w:val="none" w:sz="0" w:space="0" w:color="auto"/>
        <w:right w:val="none" w:sz="0" w:space="0" w:color="auto"/>
      </w:divBdr>
      <w:divsChild>
        <w:div w:id="919830353">
          <w:marLeft w:val="0"/>
          <w:marRight w:val="0"/>
          <w:marTop w:val="750"/>
          <w:marBottom w:val="0"/>
          <w:divBdr>
            <w:top w:val="none" w:sz="0" w:space="0" w:color="auto"/>
            <w:left w:val="none" w:sz="0" w:space="0" w:color="auto"/>
            <w:bottom w:val="none" w:sz="0" w:space="0" w:color="auto"/>
            <w:right w:val="none" w:sz="0" w:space="0" w:color="auto"/>
          </w:divBdr>
          <w:divsChild>
            <w:div w:id="1595170080">
              <w:marLeft w:val="0"/>
              <w:marRight w:val="0"/>
              <w:marTop w:val="150"/>
              <w:marBottom w:val="0"/>
              <w:divBdr>
                <w:top w:val="none" w:sz="0" w:space="0" w:color="auto"/>
                <w:left w:val="none" w:sz="0" w:space="0" w:color="auto"/>
                <w:bottom w:val="none" w:sz="0" w:space="0" w:color="auto"/>
                <w:right w:val="none" w:sz="0" w:space="0" w:color="auto"/>
              </w:divBdr>
              <w:divsChild>
                <w:div w:id="1869752422">
                  <w:marLeft w:val="0"/>
                  <w:marRight w:val="0"/>
                  <w:marTop w:val="0"/>
                  <w:marBottom w:val="0"/>
                  <w:divBdr>
                    <w:top w:val="none" w:sz="0" w:space="0" w:color="auto"/>
                    <w:left w:val="none" w:sz="0" w:space="0" w:color="auto"/>
                    <w:bottom w:val="none" w:sz="0" w:space="0" w:color="auto"/>
                    <w:right w:val="none" w:sz="0" w:space="0" w:color="auto"/>
                  </w:divBdr>
                  <w:divsChild>
                    <w:div w:id="1103376734">
                      <w:marLeft w:val="450"/>
                      <w:marRight w:val="0"/>
                      <w:marTop w:val="150"/>
                      <w:marBottom w:val="600"/>
                      <w:divBdr>
                        <w:top w:val="none" w:sz="0" w:space="0" w:color="auto"/>
                        <w:left w:val="none" w:sz="0" w:space="0" w:color="auto"/>
                        <w:bottom w:val="none" w:sz="0" w:space="0" w:color="auto"/>
                        <w:right w:val="none" w:sz="0" w:space="0" w:color="auto"/>
                      </w:divBdr>
                    </w:div>
                  </w:divsChild>
                </w:div>
              </w:divsChild>
            </w:div>
          </w:divsChild>
        </w:div>
      </w:divsChild>
    </w:div>
    <w:div w:id="2055302358">
      <w:bodyDiv w:val="1"/>
      <w:marLeft w:val="0"/>
      <w:marRight w:val="0"/>
      <w:marTop w:val="0"/>
      <w:marBottom w:val="0"/>
      <w:divBdr>
        <w:top w:val="none" w:sz="0" w:space="0" w:color="auto"/>
        <w:left w:val="none" w:sz="0" w:space="0" w:color="auto"/>
        <w:bottom w:val="none" w:sz="0" w:space="0" w:color="auto"/>
        <w:right w:val="none" w:sz="0" w:space="0" w:color="auto"/>
      </w:divBdr>
      <w:divsChild>
        <w:div w:id="1019040413">
          <w:marLeft w:val="0"/>
          <w:marRight w:val="0"/>
          <w:marTop w:val="0"/>
          <w:marBottom w:val="0"/>
          <w:divBdr>
            <w:top w:val="none" w:sz="0" w:space="0" w:color="auto"/>
            <w:left w:val="none" w:sz="0" w:space="0" w:color="auto"/>
            <w:bottom w:val="none" w:sz="0" w:space="0" w:color="auto"/>
            <w:right w:val="none" w:sz="0" w:space="0" w:color="auto"/>
          </w:divBdr>
          <w:divsChild>
            <w:div w:id="1779569390">
              <w:marLeft w:val="0"/>
              <w:marRight w:val="0"/>
              <w:marTop w:val="0"/>
              <w:marBottom w:val="0"/>
              <w:divBdr>
                <w:top w:val="none" w:sz="0" w:space="0" w:color="auto"/>
                <w:left w:val="none" w:sz="0" w:space="0" w:color="auto"/>
                <w:bottom w:val="none" w:sz="0" w:space="0" w:color="auto"/>
                <w:right w:val="none" w:sz="0" w:space="0" w:color="auto"/>
              </w:divBdr>
              <w:divsChild>
                <w:div w:id="2024891832">
                  <w:marLeft w:val="0"/>
                  <w:marRight w:val="0"/>
                  <w:marTop w:val="0"/>
                  <w:marBottom w:val="0"/>
                  <w:divBdr>
                    <w:top w:val="none" w:sz="0" w:space="0" w:color="auto"/>
                    <w:left w:val="none" w:sz="0" w:space="0" w:color="auto"/>
                    <w:bottom w:val="none" w:sz="0" w:space="0" w:color="auto"/>
                    <w:right w:val="none" w:sz="0" w:space="0" w:color="auto"/>
                  </w:divBdr>
                  <w:divsChild>
                    <w:div w:id="206798566">
                      <w:marLeft w:val="0"/>
                      <w:marRight w:val="0"/>
                      <w:marTop w:val="0"/>
                      <w:marBottom w:val="0"/>
                      <w:divBdr>
                        <w:top w:val="none" w:sz="0" w:space="0" w:color="auto"/>
                        <w:left w:val="none" w:sz="0" w:space="0" w:color="auto"/>
                        <w:bottom w:val="none" w:sz="0" w:space="0" w:color="auto"/>
                        <w:right w:val="none" w:sz="0" w:space="0" w:color="auto"/>
                      </w:divBdr>
                      <w:divsChild>
                        <w:div w:id="1587885660">
                          <w:marLeft w:val="0"/>
                          <w:marRight w:val="0"/>
                          <w:marTop w:val="0"/>
                          <w:marBottom w:val="0"/>
                          <w:divBdr>
                            <w:top w:val="none" w:sz="0" w:space="0" w:color="auto"/>
                            <w:left w:val="none" w:sz="0" w:space="0" w:color="auto"/>
                            <w:bottom w:val="none" w:sz="0" w:space="0" w:color="auto"/>
                            <w:right w:val="none" w:sz="0" w:space="0" w:color="auto"/>
                          </w:divBdr>
                          <w:divsChild>
                            <w:div w:id="8387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3279</Words>
  <Characters>18038</Characters>
  <Application>Microsoft Office Word</Application>
  <DocSecurity>0</DocSecurity>
  <Lines>150</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Joris</dc:creator>
  <cp:lastModifiedBy>Albayrak</cp:lastModifiedBy>
  <cp:revision>2</cp:revision>
  <cp:lastPrinted>2015-09-16T12:47:00Z</cp:lastPrinted>
  <dcterms:created xsi:type="dcterms:W3CDTF">2018-05-30T08:02:00Z</dcterms:created>
  <dcterms:modified xsi:type="dcterms:W3CDTF">2018-05-30T08:02:00Z</dcterms:modified>
</cp:coreProperties>
</file>